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ED" w:rsidRDefault="009459ED">
      <w:pPr>
        <w:widowControl w:val="0"/>
        <w:autoSpaceDE w:val="0"/>
        <w:autoSpaceDN w:val="0"/>
        <w:adjustRightInd w:val="0"/>
        <w:spacing w:after="0" w:line="240" w:lineRule="auto"/>
        <w:jc w:val="both"/>
        <w:outlineLvl w:val="0"/>
        <w:rPr>
          <w:rFonts w:ascii="Calibri" w:hAnsi="Calibri" w:cs="Calibri"/>
        </w:rPr>
      </w:pPr>
    </w:p>
    <w:p w:rsidR="009459ED" w:rsidRDefault="009459ED">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18 мая 2010 г. N 17258</w:t>
      </w:r>
    </w:p>
    <w:p w:rsidR="009459ED" w:rsidRDefault="009459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59ED" w:rsidRDefault="009459ED">
      <w:pPr>
        <w:widowControl w:val="0"/>
        <w:autoSpaceDE w:val="0"/>
        <w:autoSpaceDN w:val="0"/>
        <w:adjustRightInd w:val="0"/>
        <w:spacing w:after="0" w:line="240" w:lineRule="auto"/>
        <w:rPr>
          <w:rFonts w:ascii="Calibri" w:hAnsi="Calibri" w:cs="Calibri"/>
        </w:rPr>
      </w:pPr>
    </w:p>
    <w:p w:rsidR="009459ED" w:rsidRDefault="009459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ЭКОНОМИЧЕСКОГО РАЗВИТИЯ РОССИЙСКОЙ ФЕДЕРАЦИИ</w:t>
      </w:r>
    </w:p>
    <w:p w:rsidR="009459ED" w:rsidRDefault="009459ED">
      <w:pPr>
        <w:widowControl w:val="0"/>
        <w:autoSpaceDE w:val="0"/>
        <w:autoSpaceDN w:val="0"/>
        <w:adjustRightInd w:val="0"/>
        <w:spacing w:after="0" w:line="240" w:lineRule="auto"/>
        <w:jc w:val="center"/>
        <w:rPr>
          <w:rFonts w:ascii="Calibri" w:hAnsi="Calibri" w:cs="Calibri"/>
          <w:b/>
          <w:bCs/>
        </w:rPr>
      </w:pPr>
    </w:p>
    <w:p w:rsidR="009459ED" w:rsidRDefault="009459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9459ED" w:rsidRDefault="009459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февраля 2010 г. N 54</w:t>
      </w:r>
    </w:p>
    <w:p w:rsidR="009459ED" w:rsidRDefault="009459ED">
      <w:pPr>
        <w:widowControl w:val="0"/>
        <w:autoSpaceDE w:val="0"/>
        <w:autoSpaceDN w:val="0"/>
        <w:adjustRightInd w:val="0"/>
        <w:spacing w:after="0" w:line="240" w:lineRule="auto"/>
        <w:jc w:val="center"/>
        <w:rPr>
          <w:rFonts w:ascii="Calibri" w:hAnsi="Calibri" w:cs="Calibri"/>
          <w:b/>
          <w:bCs/>
        </w:rPr>
      </w:pPr>
    </w:p>
    <w:p w:rsidR="009459ED" w:rsidRDefault="009459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9459ED" w:rsidRDefault="009459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ОТКРЫТЫХ ТОРГОВ В ЭЛЕКТРОННОЙ ФОРМЕ</w:t>
      </w:r>
    </w:p>
    <w:p w:rsidR="009459ED" w:rsidRDefault="009459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ПРОДАЖЕ ИМУЩЕСТВА (ПРЕДПРИЯТИЯ) ДОЛЖНИКОВ В ХОДЕ</w:t>
      </w:r>
    </w:p>
    <w:p w:rsidR="009459ED" w:rsidRDefault="009459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ПРОЦЕДУР, ПРИМЕНЯЕМЫХ В ДЕЛЕ О БАНКРОТСТВЕ, ТРЕБОВАНИЙ</w:t>
      </w:r>
    </w:p>
    <w:p w:rsidR="009459ED" w:rsidRDefault="009459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ЭЛЕКТРОННЫМ ПЛОЩАДКАМ И ОПЕРАТОРАМ ЭЛЕКТРОННЫХ ПЛОЩАДОК</w:t>
      </w:r>
    </w:p>
    <w:p w:rsidR="009459ED" w:rsidRDefault="009459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ПРОВЕДЕНИИ ОТКРЫТЫХ ТОРГОВ В ЭЛЕКТРОННОЙ ФОРМЕ</w:t>
      </w:r>
    </w:p>
    <w:p w:rsidR="009459ED" w:rsidRDefault="009459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ПРОДАЖЕ ИМУЩЕСТВА (ПРЕДПРИЯТИЯ) ДОЛЖНИКОВ В ХОДЕ</w:t>
      </w:r>
    </w:p>
    <w:p w:rsidR="009459ED" w:rsidRDefault="009459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ПРОЦЕДУР, ПРИМЕНЯЕМЫХ В ДЕЛЕ О БАНКРОТСТВЕ, А ТАКЖЕ</w:t>
      </w:r>
    </w:p>
    <w:p w:rsidR="009459ED" w:rsidRDefault="009459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ПОРЯДКА ПОДТВЕРЖДЕНИЯ СООТВЕТСТВИЯ ЭЛЕКТРОННЫХ</w:t>
      </w:r>
    </w:p>
    <w:p w:rsidR="009459ED" w:rsidRDefault="009459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ПЛОЩАДОК И ОПЕРАТОРОВ ЭЛЕКТРОННЫХ ПЛОЩАДОК</w:t>
      </w:r>
    </w:p>
    <w:p w:rsidR="009459ED" w:rsidRDefault="009459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УСТАНОВЛЕННЫМ ТРЕБОВАНИЯМ</w:t>
      </w:r>
    </w:p>
    <w:p w:rsidR="009459ED" w:rsidRDefault="009459ED">
      <w:pPr>
        <w:widowControl w:val="0"/>
        <w:autoSpaceDE w:val="0"/>
        <w:autoSpaceDN w:val="0"/>
        <w:adjustRightInd w:val="0"/>
        <w:spacing w:after="0" w:line="240" w:lineRule="auto"/>
        <w:jc w:val="center"/>
        <w:rPr>
          <w:rFonts w:ascii="Calibri" w:hAnsi="Calibri" w:cs="Calibri"/>
        </w:rPr>
      </w:pPr>
    </w:p>
    <w:p w:rsidR="009459ED" w:rsidRDefault="009459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Минэкономразвития России от 21.01.2011 </w:t>
      </w:r>
      <w:hyperlink r:id="rId5" w:history="1">
        <w:r>
          <w:rPr>
            <w:rFonts w:ascii="Calibri" w:hAnsi="Calibri" w:cs="Calibri"/>
            <w:color w:val="0000FF"/>
          </w:rPr>
          <w:t>N 22</w:t>
        </w:r>
      </w:hyperlink>
      <w:r>
        <w:rPr>
          <w:rFonts w:ascii="Calibri" w:hAnsi="Calibri" w:cs="Calibri"/>
        </w:rPr>
        <w:t>,</w:t>
      </w:r>
    </w:p>
    <w:p w:rsidR="009459ED" w:rsidRDefault="009459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19.09.2013 </w:t>
      </w:r>
      <w:hyperlink r:id="rId6" w:history="1">
        <w:r>
          <w:rPr>
            <w:rFonts w:ascii="Calibri" w:hAnsi="Calibri" w:cs="Calibri"/>
            <w:color w:val="0000FF"/>
          </w:rPr>
          <w:t>N 543</w:t>
        </w:r>
      </w:hyperlink>
      <w:r>
        <w:rPr>
          <w:rFonts w:ascii="Calibri" w:hAnsi="Calibri" w:cs="Calibri"/>
        </w:rPr>
        <w:t>)</w:t>
      </w:r>
    </w:p>
    <w:p w:rsidR="009459ED" w:rsidRDefault="009459ED">
      <w:pPr>
        <w:widowControl w:val="0"/>
        <w:autoSpaceDE w:val="0"/>
        <w:autoSpaceDN w:val="0"/>
        <w:adjustRightInd w:val="0"/>
        <w:spacing w:after="0" w:line="240" w:lineRule="auto"/>
        <w:ind w:firstLine="540"/>
        <w:jc w:val="both"/>
        <w:rPr>
          <w:rFonts w:ascii="Calibri" w:hAnsi="Calibri" w:cs="Calibri"/>
        </w:rPr>
      </w:pP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7" w:history="1">
        <w:r>
          <w:rPr>
            <w:rFonts w:ascii="Calibri" w:hAnsi="Calibri" w:cs="Calibri"/>
            <w:color w:val="0000FF"/>
          </w:rPr>
          <w:t>статьями 28</w:t>
        </w:r>
      </w:hyperlink>
      <w:r>
        <w:rPr>
          <w:rFonts w:ascii="Calibri" w:hAnsi="Calibri" w:cs="Calibri"/>
        </w:rPr>
        <w:t xml:space="preserve">, </w:t>
      </w:r>
      <w:hyperlink r:id="rId8" w:history="1">
        <w:r>
          <w:rPr>
            <w:rFonts w:ascii="Calibri" w:hAnsi="Calibri" w:cs="Calibri"/>
            <w:color w:val="0000FF"/>
          </w:rPr>
          <w:t>110</w:t>
        </w:r>
      </w:hyperlink>
      <w:r>
        <w:rPr>
          <w:rFonts w:ascii="Calibri" w:hAnsi="Calibri" w:cs="Calibri"/>
        </w:rPr>
        <w:t xml:space="preserve">, </w:t>
      </w:r>
      <w:hyperlink r:id="rId9" w:history="1">
        <w:r>
          <w:rPr>
            <w:rFonts w:ascii="Calibri" w:hAnsi="Calibri" w:cs="Calibri"/>
            <w:color w:val="0000FF"/>
          </w:rPr>
          <w:t>111</w:t>
        </w:r>
      </w:hyperlink>
      <w:r>
        <w:rPr>
          <w:rFonts w:ascii="Calibri" w:hAnsi="Calibri" w:cs="Calibri"/>
        </w:rPr>
        <w:t xml:space="preserve"> Федерального закона от 26 октября 2002 г. N 127-ФЗ "О несостоятельности (банкротстве)" (Собрание законодательства Российской Федерации, 2002, N 43, ст. 4190; 2004, N 35, ст. 3607; 2005, N 1, ст. 18, 46; N 44, ст. 4471; 2006, N 30, ст. 3292; N 52, ст. 5497; 2007, N 7, ст. 834; N 18, ст. 2117; N 30, ст. 3754; N 41, ст. 4845; N 49, ст. 6079; 2008, N 30, ст. 3616; N 49, ст. 5748; 2009, N 1, ст. 4, 14; N 18, ст. 2153; N 29, ст. 3632; N 51, ст. 6160) приказываю:</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50" w:history="1">
        <w:r>
          <w:rPr>
            <w:rFonts w:ascii="Calibri" w:hAnsi="Calibri" w:cs="Calibri"/>
            <w:color w:val="0000FF"/>
          </w:rPr>
          <w:t>Порядок</w:t>
        </w:r>
      </w:hyperlink>
      <w:r>
        <w:rPr>
          <w:rFonts w:ascii="Calibri" w:hAnsi="Calibri" w:cs="Calibri"/>
        </w:rPr>
        <w:t xml:space="preserve"> проведения открытых торгов в электронной форме при продаже имущества (предприятия) должников в ходе процедур, применяемых в деле о банкротстве (приложение N 1);</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w:anchor="Par269" w:history="1">
        <w:r>
          <w:rPr>
            <w:rFonts w:ascii="Calibri" w:hAnsi="Calibri" w:cs="Calibri"/>
            <w:color w:val="0000FF"/>
          </w:rPr>
          <w:t>Требования</w:t>
        </w:r>
      </w:hyperlink>
      <w:r>
        <w:rPr>
          <w:rFonts w:ascii="Calibri" w:hAnsi="Calibri" w:cs="Calibri"/>
        </w:rPr>
        <w:t xml:space="preserve"> к электронным площадкам и операторам электронных площадок при проведении открытых торгов в электронной форме при продаже имущества (предприятия) должников в ходе процедур, применяемых в деле о банкротстве (приложение N 2);</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339" w:history="1">
        <w:r>
          <w:rPr>
            <w:rFonts w:ascii="Calibri" w:hAnsi="Calibri" w:cs="Calibri"/>
            <w:color w:val="0000FF"/>
          </w:rPr>
          <w:t>Порядок</w:t>
        </w:r>
      </w:hyperlink>
      <w:r>
        <w:rPr>
          <w:rFonts w:ascii="Calibri" w:hAnsi="Calibri" w:cs="Calibri"/>
        </w:rPr>
        <w:t xml:space="preserve"> подтверждения соответствия электронных площадок и операторов электронных площадок установленным Требованиям к электронным площадкам и операторам электронных площадок при проведении открытых торгов в электронной форме при продаже имущества (предприятия) должников в ходе процедур, применяемых в деле о банкротстве (приложение N 3);</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w:anchor="Par389" w:history="1">
        <w:r>
          <w:rPr>
            <w:rFonts w:ascii="Calibri" w:hAnsi="Calibri" w:cs="Calibri"/>
            <w:color w:val="0000FF"/>
          </w:rPr>
          <w:t>Порядок</w:t>
        </w:r>
      </w:hyperlink>
      <w:r>
        <w:rPr>
          <w:rFonts w:ascii="Calibri" w:hAnsi="Calibri" w:cs="Calibri"/>
        </w:rPr>
        <w:t xml:space="preserve"> подтверждения соответствия участников торгов требованиям, установленным при проведении закрытых торгов в электронной форме при продаже имущества (предприятия) должников в ходе процедур, применяемых в деле о банкротстве (приложение N 4).</w:t>
      </w:r>
    </w:p>
    <w:p w:rsidR="009459ED" w:rsidRDefault="009459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0" w:history="1">
        <w:r>
          <w:rPr>
            <w:rFonts w:ascii="Calibri" w:hAnsi="Calibri" w:cs="Calibri"/>
            <w:color w:val="0000FF"/>
          </w:rPr>
          <w:t>Приказом</w:t>
        </w:r>
      </w:hyperlink>
      <w:r>
        <w:rPr>
          <w:rFonts w:ascii="Calibri" w:hAnsi="Calibri" w:cs="Calibri"/>
        </w:rPr>
        <w:t xml:space="preserve"> Минэкономразвития России от 19.09.2013 N 543)</w:t>
      </w:r>
    </w:p>
    <w:p w:rsidR="009459ED" w:rsidRDefault="009459ED">
      <w:pPr>
        <w:widowControl w:val="0"/>
        <w:autoSpaceDE w:val="0"/>
        <w:autoSpaceDN w:val="0"/>
        <w:adjustRightInd w:val="0"/>
        <w:spacing w:after="0" w:line="240" w:lineRule="auto"/>
        <w:ind w:firstLine="540"/>
        <w:jc w:val="both"/>
        <w:rPr>
          <w:rFonts w:ascii="Calibri" w:hAnsi="Calibri" w:cs="Calibri"/>
        </w:rPr>
      </w:pPr>
      <w:bookmarkStart w:id="1" w:name="Par31"/>
      <w:bookmarkEnd w:id="1"/>
      <w:r>
        <w:rPr>
          <w:rFonts w:ascii="Calibri" w:hAnsi="Calibri" w:cs="Calibri"/>
        </w:rPr>
        <w:t>2. Установить, что положения настоящего Приказа, касающиеся размещения информации в Едином федеральном реестре сведений о банкротстве, вступают в силу по истечении ста двадцати дней после дня утверждения Минэкономразвития России &lt;*&gt; порядка формирования и ведения Единого федерального реестра сведений о банкротстве, в том числе порядка формирования и ведения указанного реестра в электронном виде &lt;**&gt;.</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В соответствии с </w:t>
      </w:r>
      <w:hyperlink r:id="rId11" w:history="1">
        <w:r>
          <w:rPr>
            <w:rFonts w:ascii="Calibri" w:hAnsi="Calibri" w:cs="Calibri"/>
            <w:color w:val="0000FF"/>
          </w:rPr>
          <w:t>абзацем третьим пункта 1</w:t>
        </w:r>
      </w:hyperlink>
      <w:r>
        <w:rPr>
          <w:rFonts w:ascii="Calibri" w:hAnsi="Calibri" w:cs="Calibri"/>
        </w:rP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2009, N 19, ст. 2344; 2010, N 5, ст. 532).</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Согласно положениям </w:t>
      </w:r>
      <w:hyperlink r:id="rId12" w:history="1">
        <w:r>
          <w:rPr>
            <w:rFonts w:ascii="Calibri" w:hAnsi="Calibri" w:cs="Calibri"/>
            <w:color w:val="0000FF"/>
          </w:rPr>
          <w:t>пункта 19 статьи 4</w:t>
        </w:r>
      </w:hyperlink>
      <w:r>
        <w:rPr>
          <w:rFonts w:ascii="Calibri" w:hAnsi="Calibri" w:cs="Calibri"/>
        </w:rPr>
        <w:t xml:space="preserve"> Федерального закона от 30 декабря 2008 г. N </w:t>
      </w:r>
      <w:r>
        <w:rPr>
          <w:rFonts w:ascii="Calibri" w:hAnsi="Calibri" w:cs="Calibri"/>
        </w:rPr>
        <w:lastRenderedPageBreak/>
        <w:t>296-ФЗ "О внесении изменений в Федеральный закон "О несостоятельности (банкротстве)" (Собрание законодательства Российской Федерации, 2009, N 1, ст. 4; N 18, ст. 2153; N 29, ст. 3632; N 51, ст. 6160).</w:t>
      </w:r>
    </w:p>
    <w:p w:rsidR="009459ED" w:rsidRDefault="009459ED">
      <w:pPr>
        <w:widowControl w:val="0"/>
        <w:autoSpaceDE w:val="0"/>
        <w:autoSpaceDN w:val="0"/>
        <w:adjustRightInd w:val="0"/>
        <w:spacing w:after="0" w:line="240" w:lineRule="auto"/>
        <w:ind w:firstLine="540"/>
        <w:jc w:val="both"/>
        <w:rPr>
          <w:rFonts w:ascii="Calibri" w:hAnsi="Calibri" w:cs="Calibri"/>
        </w:rPr>
      </w:pP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Установить, что проведение закрытых торгов в электронной форме при продаже имущества (предприятия) должников в ходе процедур, применяемых в деле о банкротстве, осуществляется в соответствии с </w:t>
      </w:r>
      <w:hyperlink w:anchor="Par50" w:history="1">
        <w:r>
          <w:rPr>
            <w:rFonts w:ascii="Calibri" w:hAnsi="Calibri" w:cs="Calibri"/>
            <w:color w:val="0000FF"/>
          </w:rPr>
          <w:t>Порядком</w:t>
        </w:r>
      </w:hyperlink>
      <w:r>
        <w:rPr>
          <w:rFonts w:ascii="Calibri" w:hAnsi="Calibri" w:cs="Calibri"/>
        </w:rPr>
        <w:t xml:space="preserve"> проведения открытых торгов в электронной форме при продаже имущества (предприятия) должников в ходе процедур, применяемых в деле о банкротстве, на электронных площадках, соответствующих </w:t>
      </w:r>
      <w:hyperlink w:anchor="Par269" w:history="1">
        <w:r>
          <w:rPr>
            <w:rFonts w:ascii="Calibri" w:hAnsi="Calibri" w:cs="Calibri"/>
            <w:color w:val="0000FF"/>
          </w:rPr>
          <w:t>Требованиям</w:t>
        </w:r>
      </w:hyperlink>
      <w:r>
        <w:rPr>
          <w:rFonts w:ascii="Calibri" w:hAnsi="Calibri" w:cs="Calibri"/>
        </w:rPr>
        <w:t xml:space="preserve"> к электронным площадкам и операторам электронных площадок при проведении открытых торгов в электронной форме при продаже имущества (предприятия) должников в ходе процедур, применяемых в деле о банкротстве, с учетом особенностей, предусмотренных </w:t>
      </w:r>
      <w:hyperlink w:anchor="Par389" w:history="1">
        <w:r>
          <w:rPr>
            <w:rFonts w:ascii="Calibri" w:hAnsi="Calibri" w:cs="Calibri"/>
            <w:color w:val="0000FF"/>
          </w:rPr>
          <w:t>Порядком</w:t>
        </w:r>
      </w:hyperlink>
      <w:r>
        <w:rPr>
          <w:rFonts w:ascii="Calibri" w:hAnsi="Calibri" w:cs="Calibri"/>
        </w:rPr>
        <w:t xml:space="preserve"> подтверждения соответствия участников торгов требованиям, установленным при проведении закрытых торгов в электронной форме при продаже имущества (предприятия) должников в ходе процедур, применяемых в деле о банкротстве, и с соблюдением требований </w:t>
      </w:r>
      <w:hyperlink r:id="rId13" w:history="1">
        <w:r>
          <w:rPr>
            <w:rFonts w:ascii="Calibri" w:hAnsi="Calibri" w:cs="Calibri"/>
            <w:color w:val="0000FF"/>
          </w:rPr>
          <w:t>законодательства</w:t>
        </w:r>
      </w:hyperlink>
      <w:r>
        <w:rPr>
          <w:rFonts w:ascii="Calibri" w:hAnsi="Calibri" w:cs="Calibri"/>
        </w:rPr>
        <w:t xml:space="preserve"> Российской Федерации в области защиты государственной тайны.</w:t>
      </w:r>
    </w:p>
    <w:p w:rsidR="009459ED" w:rsidRDefault="009459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14" w:history="1">
        <w:r>
          <w:rPr>
            <w:rFonts w:ascii="Calibri" w:hAnsi="Calibri" w:cs="Calibri"/>
            <w:color w:val="0000FF"/>
          </w:rPr>
          <w:t>Приказом</w:t>
        </w:r>
      </w:hyperlink>
      <w:r>
        <w:rPr>
          <w:rFonts w:ascii="Calibri" w:hAnsi="Calibri" w:cs="Calibri"/>
        </w:rPr>
        <w:t xml:space="preserve"> Минэкономразвития России от 19.09.2013 N 543)</w:t>
      </w:r>
    </w:p>
    <w:p w:rsidR="009459ED" w:rsidRDefault="009459ED">
      <w:pPr>
        <w:widowControl w:val="0"/>
        <w:autoSpaceDE w:val="0"/>
        <w:autoSpaceDN w:val="0"/>
        <w:adjustRightInd w:val="0"/>
        <w:spacing w:after="0" w:line="240" w:lineRule="auto"/>
        <w:ind w:firstLine="540"/>
        <w:jc w:val="both"/>
        <w:rPr>
          <w:rFonts w:ascii="Calibri" w:hAnsi="Calibri" w:cs="Calibri"/>
        </w:rPr>
      </w:pPr>
    </w:p>
    <w:p w:rsidR="009459ED" w:rsidRDefault="009459ED">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9459ED" w:rsidRDefault="009459ED">
      <w:pPr>
        <w:widowControl w:val="0"/>
        <w:autoSpaceDE w:val="0"/>
        <w:autoSpaceDN w:val="0"/>
        <w:adjustRightInd w:val="0"/>
        <w:spacing w:after="0" w:line="240" w:lineRule="auto"/>
        <w:jc w:val="right"/>
        <w:rPr>
          <w:rFonts w:ascii="Calibri" w:hAnsi="Calibri" w:cs="Calibri"/>
        </w:rPr>
      </w:pPr>
      <w:r>
        <w:rPr>
          <w:rFonts w:ascii="Calibri" w:hAnsi="Calibri" w:cs="Calibri"/>
        </w:rPr>
        <w:t>Э.С.НАБИУЛЛИНА</w:t>
      </w:r>
    </w:p>
    <w:p w:rsidR="009459ED" w:rsidRDefault="009459ED">
      <w:pPr>
        <w:widowControl w:val="0"/>
        <w:autoSpaceDE w:val="0"/>
        <w:autoSpaceDN w:val="0"/>
        <w:adjustRightInd w:val="0"/>
        <w:spacing w:after="0" w:line="240" w:lineRule="auto"/>
        <w:ind w:firstLine="540"/>
        <w:jc w:val="both"/>
        <w:rPr>
          <w:rFonts w:ascii="Calibri" w:hAnsi="Calibri" w:cs="Calibri"/>
        </w:rPr>
      </w:pPr>
    </w:p>
    <w:p w:rsidR="009459ED" w:rsidRDefault="009459ED">
      <w:pPr>
        <w:widowControl w:val="0"/>
        <w:autoSpaceDE w:val="0"/>
        <w:autoSpaceDN w:val="0"/>
        <w:adjustRightInd w:val="0"/>
        <w:spacing w:after="0" w:line="240" w:lineRule="auto"/>
        <w:ind w:firstLine="540"/>
        <w:jc w:val="both"/>
        <w:rPr>
          <w:rFonts w:ascii="Calibri" w:hAnsi="Calibri" w:cs="Calibri"/>
        </w:rPr>
      </w:pPr>
    </w:p>
    <w:p w:rsidR="009459ED" w:rsidRDefault="009459ED">
      <w:pPr>
        <w:widowControl w:val="0"/>
        <w:autoSpaceDE w:val="0"/>
        <w:autoSpaceDN w:val="0"/>
        <w:adjustRightInd w:val="0"/>
        <w:spacing w:after="0" w:line="240" w:lineRule="auto"/>
        <w:ind w:firstLine="540"/>
        <w:jc w:val="both"/>
        <w:rPr>
          <w:rFonts w:ascii="Calibri" w:hAnsi="Calibri" w:cs="Calibri"/>
        </w:rPr>
      </w:pPr>
    </w:p>
    <w:p w:rsidR="009459ED" w:rsidRDefault="009459ED">
      <w:pPr>
        <w:widowControl w:val="0"/>
        <w:autoSpaceDE w:val="0"/>
        <w:autoSpaceDN w:val="0"/>
        <w:adjustRightInd w:val="0"/>
        <w:spacing w:after="0" w:line="240" w:lineRule="auto"/>
        <w:ind w:firstLine="540"/>
        <w:jc w:val="both"/>
        <w:rPr>
          <w:rFonts w:ascii="Calibri" w:hAnsi="Calibri" w:cs="Calibri"/>
        </w:rPr>
      </w:pPr>
    </w:p>
    <w:p w:rsidR="009459ED" w:rsidRDefault="009459ED">
      <w:pPr>
        <w:widowControl w:val="0"/>
        <w:autoSpaceDE w:val="0"/>
        <w:autoSpaceDN w:val="0"/>
        <w:adjustRightInd w:val="0"/>
        <w:spacing w:after="0" w:line="240" w:lineRule="auto"/>
        <w:ind w:firstLine="540"/>
        <w:jc w:val="both"/>
        <w:rPr>
          <w:rFonts w:ascii="Calibri" w:hAnsi="Calibri" w:cs="Calibri"/>
        </w:rPr>
      </w:pPr>
    </w:p>
    <w:p w:rsidR="009459ED" w:rsidRDefault="009459ED">
      <w:pPr>
        <w:widowControl w:val="0"/>
        <w:autoSpaceDE w:val="0"/>
        <w:autoSpaceDN w:val="0"/>
        <w:adjustRightInd w:val="0"/>
        <w:spacing w:after="0" w:line="240" w:lineRule="auto"/>
        <w:jc w:val="right"/>
        <w:outlineLvl w:val="0"/>
        <w:rPr>
          <w:rFonts w:ascii="Calibri" w:hAnsi="Calibri" w:cs="Calibri"/>
        </w:rPr>
      </w:pPr>
      <w:bookmarkStart w:id="2" w:name="Par46"/>
      <w:bookmarkEnd w:id="2"/>
      <w:r>
        <w:rPr>
          <w:rFonts w:ascii="Calibri" w:hAnsi="Calibri" w:cs="Calibri"/>
        </w:rPr>
        <w:t>Приложение N 1</w:t>
      </w:r>
    </w:p>
    <w:p w:rsidR="009459ED" w:rsidRDefault="009459ED">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Минэкономразвития России</w:t>
      </w:r>
    </w:p>
    <w:p w:rsidR="009459ED" w:rsidRDefault="009459ED">
      <w:pPr>
        <w:widowControl w:val="0"/>
        <w:autoSpaceDE w:val="0"/>
        <w:autoSpaceDN w:val="0"/>
        <w:adjustRightInd w:val="0"/>
        <w:spacing w:after="0" w:line="240" w:lineRule="auto"/>
        <w:jc w:val="right"/>
        <w:rPr>
          <w:rFonts w:ascii="Calibri" w:hAnsi="Calibri" w:cs="Calibri"/>
        </w:rPr>
      </w:pPr>
      <w:r>
        <w:rPr>
          <w:rFonts w:ascii="Calibri" w:hAnsi="Calibri" w:cs="Calibri"/>
        </w:rPr>
        <w:t>от 15.02.2010 N 54</w:t>
      </w:r>
    </w:p>
    <w:p w:rsidR="009459ED" w:rsidRDefault="009459ED">
      <w:pPr>
        <w:widowControl w:val="0"/>
        <w:autoSpaceDE w:val="0"/>
        <w:autoSpaceDN w:val="0"/>
        <w:adjustRightInd w:val="0"/>
        <w:spacing w:after="0" w:line="240" w:lineRule="auto"/>
        <w:jc w:val="center"/>
        <w:rPr>
          <w:rFonts w:ascii="Calibri" w:hAnsi="Calibri" w:cs="Calibri"/>
        </w:rPr>
      </w:pPr>
    </w:p>
    <w:p w:rsidR="009459ED" w:rsidRDefault="009459ED">
      <w:pPr>
        <w:widowControl w:val="0"/>
        <w:autoSpaceDE w:val="0"/>
        <w:autoSpaceDN w:val="0"/>
        <w:adjustRightInd w:val="0"/>
        <w:spacing w:after="0" w:line="240" w:lineRule="auto"/>
        <w:jc w:val="center"/>
        <w:rPr>
          <w:rFonts w:ascii="Calibri" w:hAnsi="Calibri" w:cs="Calibri"/>
          <w:b/>
          <w:bCs/>
        </w:rPr>
      </w:pPr>
      <w:bookmarkStart w:id="3" w:name="Par50"/>
      <w:bookmarkEnd w:id="3"/>
      <w:r>
        <w:rPr>
          <w:rFonts w:ascii="Calibri" w:hAnsi="Calibri" w:cs="Calibri"/>
          <w:b/>
          <w:bCs/>
        </w:rPr>
        <w:t>ПОРЯДОК</w:t>
      </w:r>
    </w:p>
    <w:p w:rsidR="009459ED" w:rsidRDefault="009459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ОТКРЫТЫХ ТОРГОВ В ЭЛЕКТРОННОЙ ФОРМЕ</w:t>
      </w:r>
    </w:p>
    <w:p w:rsidR="009459ED" w:rsidRDefault="009459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ПРОДАЖЕ ИМУЩЕСТВА (ПРЕДПРИЯТИЯ) ДОЛЖНИКОВ В ХОДЕ</w:t>
      </w:r>
    </w:p>
    <w:p w:rsidR="009459ED" w:rsidRDefault="009459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ПРОЦЕДУР, ПРИМЕНЯЕМЫХ В ДЕЛЕ О БАНКРОТСТВЕ</w:t>
      </w:r>
    </w:p>
    <w:p w:rsidR="009459ED" w:rsidRDefault="009459ED">
      <w:pPr>
        <w:widowControl w:val="0"/>
        <w:autoSpaceDE w:val="0"/>
        <w:autoSpaceDN w:val="0"/>
        <w:adjustRightInd w:val="0"/>
        <w:spacing w:after="0" w:line="240" w:lineRule="auto"/>
        <w:jc w:val="center"/>
        <w:rPr>
          <w:rFonts w:ascii="Calibri" w:hAnsi="Calibri" w:cs="Calibri"/>
        </w:rPr>
      </w:pPr>
    </w:p>
    <w:p w:rsidR="009459ED" w:rsidRDefault="009459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 w:history="1">
        <w:r>
          <w:rPr>
            <w:rFonts w:ascii="Calibri" w:hAnsi="Calibri" w:cs="Calibri"/>
            <w:color w:val="0000FF"/>
          </w:rPr>
          <w:t>Приказа</w:t>
        </w:r>
      </w:hyperlink>
      <w:r>
        <w:rPr>
          <w:rFonts w:ascii="Calibri" w:hAnsi="Calibri" w:cs="Calibri"/>
        </w:rPr>
        <w:t xml:space="preserve"> Минэкономразвития России от 21.01.2011 N 22)</w:t>
      </w:r>
    </w:p>
    <w:p w:rsidR="009459ED" w:rsidRDefault="009459ED">
      <w:pPr>
        <w:widowControl w:val="0"/>
        <w:autoSpaceDE w:val="0"/>
        <w:autoSpaceDN w:val="0"/>
        <w:adjustRightInd w:val="0"/>
        <w:spacing w:after="0" w:line="240" w:lineRule="auto"/>
        <w:jc w:val="center"/>
        <w:rPr>
          <w:rFonts w:ascii="Calibri" w:hAnsi="Calibri" w:cs="Calibri"/>
        </w:rPr>
      </w:pPr>
    </w:p>
    <w:p w:rsidR="009459ED" w:rsidRDefault="009459ED">
      <w:pPr>
        <w:widowControl w:val="0"/>
        <w:autoSpaceDE w:val="0"/>
        <w:autoSpaceDN w:val="0"/>
        <w:adjustRightInd w:val="0"/>
        <w:spacing w:after="0" w:line="240" w:lineRule="auto"/>
        <w:jc w:val="center"/>
        <w:outlineLvl w:val="1"/>
        <w:rPr>
          <w:rFonts w:ascii="Calibri" w:hAnsi="Calibri" w:cs="Calibri"/>
        </w:rPr>
      </w:pPr>
      <w:bookmarkStart w:id="4" w:name="Par57"/>
      <w:bookmarkEnd w:id="4"/>
      <w:r>
        <w:rPr>
          <w:rFonts w:ascii="Calibri" w:hAnsi="Calibri" w:cs="Calibri"/>
        </w:rPr>
        <w:t>I. Общие положения</w:t>
      </w:r>
    </w:p>
    <w:p w:rsidR="009459ED" w:rsidRDefault="009459ED">
      <w:pPr>
        <w:widowControl w:val="0"/>
        <w:autoSpaceDE w:val="0"/>
        <w:autoSpaceDN w:val="0"/>
        <w:adjustRightInd w:val="0"/>
        <w:spacing w:after="0" w:line="240" w:lineRule="auto"/>
        <w:jc w:val="center"/>
        <w:rPr>
          <w:rFonts w:ascii="Calibri" w:hAnsi="Calibri" w:cs="Calibri"/>
        </w:rPr>
      </w:pP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Порядок устанавливает правила проведения открытых торгов в электронной форме при продаже имущества (предприятия) должников в ходе процедур, применяемых в деле о банкротстве (далее также - открытые торги, торги), правила взаимодействия организаторов открытых торгов, операторов электронных площадок, лиц, заинтересованных в регистрации на электронной площадке, лиц, представляющих заявки на участие в открытых торгах (далее также - заявители), участников открытых торгов в процессе их организации и проведения.</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проведения открытых торгов организатор торгов заключает договор о проведении открытых торгов с оператором электронной площадки (далее - договор), соответствующим требованиям, установленным настоящим Приказом.</w:t>
      </w:r>
    </w:p>
    <w:p w:rsidR="009459ED" w:rsidRDefault="009459ED">
      <w:pPr>
        <w:widowControl w:val="0"/>
        <w:autoSpaceDE w:val="0"/>
        <w:autoSpaceDN w:val="0"/>
        <w:adjustRightInd w:val="0"/>
        <w:spacing w:after="0" w:line="240" w:lineRule="auto"/>
        <w:ind w:firstLine="540"/>
        <w:jc w:val="both"/>
        <w:rPr>
          <w:rFonts w:ascii="Calibri" w:hAnsi="Calibri" w:cs="Calibri"/>
        </w:rPr>
      </w:pPr>
    </w:p>
    <w:p w:rsidR="009459ED" w:rsidRDefault="009459ED">
      <w:pPr>
        <w:widowControl w:val="0"/>
        <w:autoSpaceDE w:val="0"/>
        <w:autoSpaceDN w:val="0"/>
        <w:adjustRightInd w:val="0"/>
        <w:spacing w:after="0" w:line="240" w:lineRule="auto"/>
        <w:jc w:val="center"/>
        <w:outlineLvl w:val="1"/>
        <w:rPr>
          <w:rFonts w:ascii="Calibri" w:hAnsi="Calibri" w:cs="Calibri"/>
        </w:rPr>
      </w:pPr>
      <w:bookmarkStart w:id="5" w:name="Par62"/>
      <w:bookmarkEnd w:id="5"/>
      <w:r>
        <w:rPr>
          <w:rFonts w:ascii="Calibri" w:hAnsi="Calibri" w:cs="Calibri"/>
        </w:rPr>
        <w:t>II. Регистрация на электронной площадке</w:t>
      </w:r>
    </w:p>
    <w:p w:rsidR="009459ED" w:rsidRDefault="009459ED">
      <w:pPr>
        <w:widowControl w:val="0"/>
        <w:autoSpaceDE w:val="0"/>
        <w:autoSpaceDN w:val="0"/>
        <w:adjustRightInd w:val="0"/>
        <w:spacing w:after="0" w:line="240" w:lineRule="auto"/>
        <w:ind w:firstLine="540"/>
        <w:jc w:val="both"/>
        <w:rPr>
          <w:rFonts w:ascii="Calibri" w:hAnsi="Calibri" w:cs="Calibri"/>
        </w:rPr>
      </w:pP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Для обеспечения доступа к участию в открытых торгах оператор электронной площадки проводит регистрацию на электронной площадке.</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на электронной площадке осуществляется без взимания платы.</w:t>
      </w:r>
    </w:p>
    <w:p w:rsidR="009459ED" w:rsidRDefault="009459ED">
      <w:pPr>
        <w:widowControl w:val="0"/>
        <w:autoSpaceDE w:val="0"/>
        <w:autoSpaceDN w:val="0"/>
        <w:adjustRightInd w:val="0"/>
        <w:spacing w:after="0" w:line="240" w:lineRule="auto"/>
        <w:ind w:firstLine="540"/>
        <w:jc w:val="both"/>
        <w:rPr>
          <w:rFonts w:ascii="Calibri" w:hAnsi="Calibri" w:cs="Calibri"/>
        </w:rPr>
      </w:pPr>
      <w:bookmarkStart w:id="6" w:name="Par66"/>
      <w:bookmarkEnd w:id="6"/>
      <w:r>
        <w:rPr>
          <w:rFonts w:ascii="Calibri" w:hAnsi="Calibri" w:cs="Calibri"/>
        </w:rPr>
        <w:t xml:space="preserve">2.2. Для регистрации на электронной площадке заявитель представляет оператору </w:t>
      </w:r>
      <w:r>
        <w:rPr>
          <w:rFonts w:ascii="Calibri" w:hAnsi="Calibri" w:cs="Calibri"/>
        </w:rPr>
        <w:lastRenderedPageBreak/>
        <w:t>электронной площадки следующие документы и сведения:</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на регистрацию;</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копию действительной на день представления заявления на регистрацию </w:t>
      </w:r>
      <w:hyperlink r:id="rId16" w:history="1">
        <w:r>
          <w:rPr>
            <w:rFonts w:ascii="Calibri" w:hAnsi="Calibri" w:cs="Calibri"/>
            <w:color w:val="0000FF"/>
          </w:rPr>
          <w:t>выписки</w:t>
        </w:r>
      </w:hyperlink>
      <w:r>
        <w:rPr>
          <w:rFonts w:ascii="Calibri" w:hAnsi="Calibri" w:cs="Calibri"/>
        </w:rPr>
        <w:t xml:space="preserve"> из Единого государственного реестра юридических лиц (для юридических лиц), копию действительной на день представления заявления на регистрацию </w:t>
      </w:r>
      <w:hyperlink r:id="rId17" w:history="1">
        <w:r>
          <w:rPr>
            <w:rFonts w:ascii="Calibri" w:hAnsi="Calibri" w:cs="Calibri"/>
            <w:color w:val="0000FF"/>
          </w:rPr>
          <w:t>выписки</w:t>
        </w:r>
      </w:hyperlink>
      <w:r>
        <w:rPr>
          <w:rFonts w:ascii="Calibri" w:hAnsi="Calibri" w:cs="Calibri"/>
        </w:rPr>
        <w:t xml:space="preserve"> из Единого государственного реестра индивидуальных предпринимателей (для индивидуальных предпринимателей);</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копии учредительных документов (для юридических лиц),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об идентификационном номере налогоплательщика;</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электронной почты для направления оператором электронной площадки уведомлений в соответствии с настоящим Порядком;</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копии документов, подтверждающих полномочия руководителя (для юридических лиц).</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Указанные в </w:t>
      </w:r>
      <w:hyperlink w:anchor="Par66" w:history="1">
        <w:r>
          <w:rPr>
            <w:rFonts w:ascii="Calibri" w:hAnsi="Calibri" w:cs="Calibri"/>
            <w:color w:val="0000FF"/>
          </w:rPr>
          <w:t>пункте 2.2</w:t>
        </w:r>
      </w:hyperlink>
      <w:r>
        <w:rPr>
          <w:rFonts w:ascii="Calibri" w:hAnsi="Calibri" w:cs="Calibri"/>
        </w:rPr>
        <w:t xml:space="preserve"> настоящего Порядка документы и сведения должны быть подписаны руководителем или уполномоченным им лицом и заверены печатью юридического лица или индивидуального предпринимателя (для заявителей - юридических лиц или индивидуальных предпринимателей) или собственноручно подписаны физическим лицом (для заявителей - физических лиц), либо должны быть представлены в форме электронного сообщения, подписанного электронной цифровой подписью (далее - электронный документ).</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66" w:history="1">
        <w:r>
          <w:rPr>
            <w:rFonts w:ascii="Calibri" w:hAnsi="Calibri" w:cs="Calibri"/>
            <w:color w:val="0000FF"/>
          </w:rPr>
          <w:t>пункте 2.2</w:t>
        </w:r>
      </w:hyperlink>
      <w:r>
        <w:rPr>
          <w:rFonts w:ascii="Calibri" w:hAnsi="Calibri" w:cs="Calibri"/>
        </w:rPr>
        <w:t xml:space="preserve"> документы могут быть представлены заявителем лично, направлены почтой или электронной почтой.</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При приеме документов и сведений, указанных в </w:t>
      </w:r>
      <w:hyperlink w:anchor="Par66" w:history="1">
        <w:r>
          <w:rPr>
            <w:rFonts w:ascii="Calibri" w:hAnsi="Calibri" w:cs="Calibri"/>
            <w:color w:val="0000FF"/>
          </w:rPr>
          <w:t>пункте 2.2</w:t>
        </w:r>
      </w:hyperlink>
      <w:r>
        <w:rPr>
          <w:rFonts w:ascii="Calibri" w:hAnsi="Calibri" w:cs="Calibri"/>
        </w:rPr>
        <w:t xml:space="preserve"> настоящего Порядка, оператор электронной площадки регистрирует их в журнале учета с присвоением им номера и указанием времени поступления.</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срок не более трех рабочих дней со дня поступления документов и сведений, указанных в </w:t>
      </w:r>
      <w:hyperlink w:anchor="Par66" w:history="1">
        <w:r>
          <w:rPr>
            <w:rFonts w:ascii="Calibri" w:hAnsi="Calibri" w:cs="Calibri"/>
            <w:color w:val="0000FF"/>
          </w:rPr>
          <w:t>пункте 2.2</w:t>
        </w:r>
      </w:hyperlink>
      <w:r>
        <w:rPr>
          <w:rFonts w:ascii="Calibri" w:hAnsi="Calibri" w:cs="Calibri"/>
        </w:rPr>
        <w:t xml:space="preserve"> настоящего Порядка, оператор электронной площадки обязан зарегистрировать заявителя на электронной площадке и направить ему уведомление о регистрации, содержащее идентифицирующие заявителя данные (имя пользователя и пароль).</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Оператор электронной площадки отказывает заявителю в регистрации в случае непредставления им документов и сведений, указанных в </w:t>
      </w:r>
      <w:hyperlink w:anchor="Par66" w:history="1">
        <w:r>
          <w:rPr>
            <w:rFonts w:ascii="Calibri" w:hAnsi="Calibri" w:cs="Calibri"/>
            <w:color w:val="0000FF"/>
          </w:rPr>
          <w:t>пункте 2.2</w:t>
        </w:r>
      </w:hyperlink>
      <w:r>
        <w:rPr>
          <w:rFonts w:ascii="Calibri" w:hAnsi="Calibri" w:cs="Calibri"/>
        </w:rPr>
        <w:t xml:space="preserve"> настоящего Порядка, или в случае, если представленные заявителем документы не соответствуют установленным к ним требованиям или в них обнаружена недостоверная информация, либо представленные заявителем сведения являются недостоверными. Отказ в регистрации на электронной площадке по иным основаниям, кроме указанных в настоящем пункте, не допускается.</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решения об отказе заявителю в регистрации оператор электронной площадки направляет заявителю уведомление, содержащее указание на основания принятия такого решения, в том числе указание на отсутствующие документы и сведения или обоснование того, что представленные заявителем документы не соответствуют установленным к ним требованиям или содержат недостоверную информацию, либо представленные заявителем сведения являются недостоверными.</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устранения указанных оснований для отказа в регистрации заявитель вправе повторно подать заявление на регистрацию и представить документы и сведения, предусмотренные в </w:t>
      </w:r>
      <w:hyperlink w:anchor="Par66" w:history="1">
        <w:r>
          <w:rPr>
            <w:rFonts w:ascii="Calibri" w:hAnsi="Calibri" w:cs="Calibri"/>
            <w:color w:val="0000FF"/>
          </w:rPr>
          <w:t>пункте 2.2</w:t>
        </w:r>
      </w:hyperlink>
      <w:r>
        <w:rPr>
          <w:rFonts w:ascii="Calibri" w:hAnsi="Calibri" w:cs="Calibri"/>
        </w:rPr>
        <w:t xml:space="preserve"> настоящего Порядка.</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Зарегистрированными на электронной площадке лицами являются:</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организаторы торгов, заключившие договор с оператором электронной площадки на проведение открытых торгов;</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лица, зарегистрированные в порядке, предусмотренном настоящим Порядком, на электронной площадке.</w:t>
      </w:r>
    </w:p>
    <w:p w:rsidR="009459ED" w:rsidRDefault="009459ED">
      <w:pPr>
        <w:widowControl w:val="0"/>
        <w:autoSpaceDE w:val="0"/>
        <w:autoSpaceDN w:val="0"/>
        <w:adjustRightInd w:val="0"/>
        <w:spacing w:after="0" w:line="240" w:lineRule="auto"/>
        <w:jc w:val="center"/>
        <w:rPr>
          <w:rFonts w:ascii="Calibri" w:hAnsi="Calibri" w:cs="Calibri"/>
        </w:rPr>
      </w:pPr>
    </w:p>
    <w:p w:rsidR="009459ED" w:rsidRDefault="009459ED">
      <w:pPr>
        <w:widowControl w:val="0"/>
        <w:autoSpaceDE w:val="0"/>
        <w:autoSpaceDN w:val="0"/>
        <w:adjustRightInd w:val="0"/>
        <w:spacing w:after="0" w:line="240" w:lineRule="auto"/>
        <w:jc w:val="center"/>
        <w:outlineLvl w:val="1"/>
        <w:rPr>
          <w:rFonts w:ascii="Calibri" w:hAnsi="Calibri" w:cs="Calibri"/>
        </w:rPr>
      </w:pPr>
      <w:bookmarkStart w:id="7" w:name="Par84"/>
      <w:bookmarkEnd w:id="7"/>
      <w:r>
        <w:rPr>
          <w:rFonts w:ascii="Calibri" w:hAnsi="Calibri" w:cs="Calibri"/>
        </w:rPr>
        <w:t>III. Представление организатором торгов заявок</w:t>
      </w:r>
    </w:p>
    <w:p w:rsidR="009459ED" w:rsidRDefault="009459ED">
      <w:pPr>
        <w:widowControl w:val="0"/>
        <w:autoSpaceDE w:val="0"/>
        <w:autoSpaceDN w:val="0"/>
        <w:adjustRightInd w:val="0"/>
        <w:spacing w:after="0" w:line="240" w:lineRule="auto"/>
        <w:jc w:val="center"/>
        <w:rPr>
          <w:rFonts w:ascii="Calibri" w:hAnsi="Calibri" w:cs="Calibri"/>
        </w:rPr>
      </w:pPr>
      <w:r>
        <w:rPr>
          <w:rFonts w:ascii="Calibri" w:hAnsi="Calibri" w:cs="Calibri"/>
        </w:rPr>
        <w:t>на проведение открытых торгов</w:t>
      </w:r>
    </w:p>
    <w:p w:rsidR="009459ED" w:rsidRDefault="009459ED">
      <w:pPr>
        <w:widowControl w:val="0"/>
        <w:autoSpaceDE w:val="0"/>
        <w:autoSpaceDN w:val="0"/>
        <w:adjustRightInd w:val="0"/>
        <w:spacing w:after="0" w:line="240" w:lineRule="auto"/>
        <w:jc w:val="center"/>
        <w:rPr>
          <w:rFonts w:ascii="Calibri" w:hAnsi="Calibri" w:cs="Calibri"/>
        </w:rPr>
      </w:pP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Для проведения открытых торгов организатор торгов представляет оператору электронной площадки заявку на проведение открытых торгов в форме электронного документа.</w:t>
      </w:r>
    </w:p>
    <w:p w:rsidR="009459ED" w:rsidRDefault="009459ED">
      <w:pPr>
        <w:widowControl w:val="0"/>
        <w:autoSpaceDE w:val="0"/>
        <w:autoSpaceDN w:val="0"/>
        <w:adjustRightInd w:val="0"/>
        <w:spacing w:after="0" w:line="240" w:lineRule="auto"/>
        <w:ind w:firstLine="540"/>
        <w:jc w:val="both"/>
        <w:rPr>
          <w:rFonts w:ascii="Calibri" w:hAnsi="Calibri" w:cs="Calibri"/>
        </w:rPr>
      </w:pPr>
      <w:bookmarkStart w:id="8" w:name="Par88"/>
      <w:bookmarkEnd w:id="8"/>
      <w:r>
        <w:rPr>
          <w:rFonts w:ascii="Calibri" w:hAnsi="Calibri" w:cs="Calibri"/>
        </w:rPr>
        <w:t>3.2. В заявке на проведение открытых торгов указываются:</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наименование арбитражного суда, рассматривающего дело о банкротстве, номер дела о банкротстве;</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основание для проведения открытых торгов (реквизиты судебного акта арбитражного суда);</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форме проведения открытых торгов и форме представления предложений о цене имущества (предприятия) должника;</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условия конкурса в случае проведения открытых торгов в форме конкурса;</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не указывается;</w:t>
      </w:r>
    </w:p>
    <w:p w:rsidR="009459ED" w:rsidRDefault="009459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Приказа</w:t>
        </w:r>
      </w:hyperlink>
      <w:r>
        <w:rPr>
          <w:rFonts w:ascii="Calibri" w:hAnsi="Calibri" w:cs="Calibri"/>
        </w:rPr>
        <w:t xml:space="preserve"> Минэкономразвития России от 21.01.2011 N 22)</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порядок оформления участия в торгах, перечень представляемых участниками торгов документов и требования к их оформлению;</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размер задатка, сроки и порядок внесения и возврата задатка, реквизиты счетов, на которые вносится задаток;</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начальная цена продажи имущества (предприятия) должника;</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величина повышения начальной цены продажи имущества (предприятия) должника ("шаг аукциона") в случае использования открытой формы подачи предложений о цене имущества (предприятия) должника;</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порядок и критерии определения победителя торгов;</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дата, время и место подведения результатов открытых торгов;</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порядок и срок заключения договора купли-продажи имущества (предприятия) должника;</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сроки платежей, реквизиты счетов, на которые вносятся платежи;</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сведения об организаторе торгов (его почтовый адрес, адрес электронной почты, номер контактного телефона);</w:t>
      </w:r>
    </w:p>
    <w:p w:rsidR="009459ED" w:rsidRDefault="009459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подпункта "т" пункта 3.2, касающиеся размещения информации в Едином федеральном реестре сведений о банкротстве, вступают в силу по истечении ста двадцати дней после дня утверждения Минэкономразвития России порядка формирования и ведения Единого федерального реестра сведений о банкротстве, в том числе порядка формирования и ведения указанного реестра в электронном виде (</w:t>
      </w:r>
      <w:hyperlink w:anchor="Par31" w:history="1">
        <w:r>
          <w:rPr>
            <w:rFonts w:ascii="Calibri" w:hAnsi="Calibri" w:cs="Calibri"/>
            <w:color w:val="0000FF"/>
          </w:rPr>
          <w:t>пункт 2</w:t>
        </w:r>
      </w:hyperlink>
      <w:r>
        <w:rPr>
          <w:rFonts w:ascii="Calibri" w:hAnsi="Calibri" w:cs="Calibri"/>
        </w:rPr>
        <w:t xml:space="preserve"> данного документа).</w:t>
      </w:r>
    </w:p>
    <w:p w:rsidR="009459ED" w:rsidRDefault="009459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дата публикации сообщения о проведении открытых торгов в официальном издании, осуществляющем опубликование сведений, предусмотренных Федеральным </w:t>
      </w:r>
      <w:hyperlink r:id="rId19" w:history="1">
        <w:r>
          <w:rPr>
            <w:rFonts w:ascii="Calibri" w:hAnsi="Calibri" w:cs="Calibri"/>
            <w:color w:val="0000FF"/>
          </w:rPr>
          <w:t>законом</w:t>
        </w:r>
      </w:hyperlink>
      <w:r>
        <w:rPr>
          <w:rFonts w:ascii="Calibri" w:hAnsi="Calibri" w:cs="Calibri"/>
        </w:rPr>
        <w:t xml:space="preserve"> от 26 октября 2002 г. N 127-ФЗ "О несостоятельности (банкротстве)" (Собрание законодательства Российской Федерации, 2002, N 43, ст. 4190; 2004, N 35, ст. 3607; 2005, N 1, ст. 18, 46; N 44, ст. 4471; 2006, N 30, ст. 3292; N 52, ст. 5497; 2007, N 7, ст. 834; N 18, ст. 2117; N 30, ст. 3754; N 41, ст. 4845; N 49, ст. 6079; 2008, N 30, ст. 3616; N 49, ст. 5748; 2009, N 1, ст. 4, 14; N 18, ст. 2153; N 29, ст. 3632; N 51, ст. 6160; N 52, ст. 6450; 2010, N 17, ст. 1988; N 31, ст. 4188, 4196; 2011, N 1, ст. 41), в печатном </w:t>
      </w:r>
      <w:r>
        <w:rPr>
          <w:rFonts w:ascii="Calibri" w:hAnsi="Calibri" w:cs="Calibri"/>
        </w:rPr>
        <w:lastRenderedPageBreak/>
        <w:t>органе по месту нахождения должника, дата размещения такого сообщения в Едином федеральном реестре сведений о банкротстве.</w:t>
      </w:r>
    </w:p>
    <w:p w:rsidR="009459ED" w:rsidRDefault="009459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"т" в ред. </w:t>
      </w:r>
      <w:hyperlink r:id="rId20" w:history="1">
        <w:r>
          <w:rPr>
            <w:rFonts w:ascii="Calibri" w:hAnsi="Calibri" w:cs="Calibri"/>
            <w:color w:val="0000FF"/>
          </w:rPr>
          <w:t>Приказа</w:t>
        </w:r>
      </w:hyperlink>
      <w:r>
        <w:rPr>
          <w:rFonts w:ascii="Calibri" w:hAnsi="Calibri" w:cs="Calibri"/>
        </w:rPr>
        <w:t xml:space="preserve"> Минэкономразвития России от 21.01.2011 N 22)</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Заявка подписывается электронной цифровой подписью организатора торгов.</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К заявке на проведение открытых торгов прилагаются подписанные электронной цифровой </w:t>
      </w:r>
      <w:hyperlink r:id="rId21" w:history="1">
        <w:r>
          <w:rPr>
            <w:rFonts w:ascii="Calibri" w:hAnsi="Calibri" w:cs="Calibri"/>
            <w:color w:val="0000FF"/>
          </w:rPr>
          <w:t>подписью</w:t>
        </w:r>
      </w:hyperlink>
      <w:r>
        <w:rPr>
          <w:rFonts w:ascii="Calibri" w:hAnsi="Calibri" w:cs="Calibri"/>
        </w:rPr>
        <w:t xml:space="preserve"> организатора торгов договор о задатке и проект договора купли-продажи имущества (предприятия) должника.</w:t>
      </w:r>
    </w:p>
    <w:p w:rsidR="009459ED" w:rsidRDefault="009459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22" w:history="1">
        <w:r>
          <w:rPr>
            <w:rFonts w:ascii="Calibri" w:hAnsi="Calibri" w:cs="Calibri"/>
            <w:color w:val="0000FF"/>
          </w:rPr>
          <w:t>Приказа</w:t>
        </w:r>
      </w:hyperlink>
      <w:r>
        <w:rPr>
          <w:rFonts w:ascii="Calibri" w:hAnsi="Calibri" w:cs="Calibri"/>
        </w:rPr>
        <w:t xml:space="preserve"> Минэкономразвития России от 21.01.2011 N 22)</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Представленная организатором торгов заявка на проведение открытых торгов регистрируется оператором электронной площадки в течение одного дня с момента ее поступления. Организатору торгов в течение одного часа с момента регистрации заявки оператором электронной площадки направляется электронное уведомление о принятии указанной заявки.</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Заявка на проведение открытых торгов и прилагаемые к ней сведения и документы должны быть размещены на электронной площадке в течение одного часа с момента регистрации такой заявки.</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электронной площадке с помощью программно-аппаратных средств автоматически создается сообщение о проведении электронных торгов, доступ к которому, до момента его подписания организатором торгов, предоставляется исключительно организатору торгов, разместившему сообщение.</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Организатор торгов подписывает такое сообщение электронной цифровой </w:t>
      </w:r>
      <w:hyperlink r:id="rId23" w:history="1">
        <w:r>
          <w:rPr>
            <w:rFonts w:ascii="Calibri" w:hAnsi="Calibri" w:cs="Calibri"/>
            <w:color w:val="0000FF"/>
          </w:rPr>
          <w:t>подписью</w:t>
        </w:r>
      </w:hyperlink>
      <w:r>
        <w:rPr>
          <w:rFonts w:ascii="Calibri" w:hAnsi="Calibri" w:cs="Calibri"/>
        </w:rPr>
        <w:t xml:space="preserve"> не позднее следующего дня с даты размещения заявки на электронной площадке. При этом до подписания сообщения организатор торгов вправе включить в него дополнительную информацию об имуществе, в том числе графические копии документов о правах на имущество, описания, планы, фотографии, экспликации.</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подписания сообщения о проведении торгов электронной цифровой подписью организатора торгов такое сообщение подлежит размещению на электронной площадке в открытом доступе и не может быть изменено, за исключением случаев, предусмотренных федеральными законами и иными нормативными правовыми актами.</w:t>
      </w:r>
    </w:p>
    <w:p w:rsidR="009459ED" w:rsidRDefault="009459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 ред. </w:t>
      </w:r>
      <w:hyperlink r:id="rId24" w:history="1">
        <w:r>
          <w:rPr>
            <w:rFonts w:ascii="Calibri" w:hAnsi="Calibri" w:cs="Calibri"/>
            <w:color w:val="0000FF"/>
          </w:rPr>
          <w:t>Приказа</w:t>
        </w:r>
      </w:hyperlink>
      <w:r>
        <w:rPr>
          <w:rFonts w:ascii="Calibri" w:hAnsi="Calibri" w:cs="Calibri"/>
        </w:rPr>
        <w:t xml:space="preserve"> Минэкономразвития России от 21.01.2011 N 22)</w:t>
      </w:r>
    </w:p>
    <w:p w:rsidR="009459ED" w:rsidRDefault="009459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3.7, касающиеся размещения информации в Едином федеральном реестре сведений о банкротстве, вступают в силу по истечении ста двадцати дней после дня утверждения Минэкономразвития России порядка формирования и ведения Единого федерального реестра сведений о банкротстве, в том числе порядка формирования и ведения указанного реестра в электронном виде (</w:t>
      </w:r>
      <w:hyperlink w:anchor="Par31" w:history="1">
        <w:r>
          <w:rPr>
            <w:rFonts w:ascii="Calibri" w:hAnsi="Calibri" w:cs="Calibri"/>
            <w:color w:val="0000FF"/>
          </w:rPr>
          <w:t>пункт 2</w:t>
        </w:r>
      </w:hyperlink>
      <w:r>
        <w:rPr>
          <w:rFonts w:ascii="Calibri" w:hAnsi="Calibri" w:cs="Calibri"/>
        </w:rPr>
        <w:t xml:space="preserve"> данного документа).</w:t>
      </w:r>
    </w:p>
    <w:p w:rsidR="009459ED" w:rsidRDefault="009459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Не позднее дня, следующего за днем получения указанных в настоящем пункте сведений (документов), оператором электронной площадки на электронной площадке и в Едином федеральном реестре сведений о банкротстве размещаются:</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сообщение о проведении торгов;</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ходе проведения открытых торгов (дата начала представления заявок на участие в торгах, сведения об общем количестве представленных заявок на участие в торгах без указания идентифицирующих заявителей данных);</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подписанный организатором торгов протокол об определении участников торгов;</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протокол об итогах проведения торгов, сведения о результатах открытых торгов (цена продажи имущества (предприятия) должника, сведения о победителе торгов: фирменное наименование (наименование) - для юридических лиц; фамилия, имя, отчество - для физических лиц).</w:t>
      </w:r>
    </w:p>
    <w:p w:rsidR="009459ED" w:rsidRDefault="009459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 ред. </w:t>
      </w:r>
      <w:hyperlink r:id="rId25" w:history="1">
        <w:r>
          <w:rPr>
            <w:rFonts w:ascii="Calibri" w:hAnsi="Calibri" w:cs="Calibri"/>
            <w:color w:val="0000FF"/>
          </w:rPr>
          <w:t>Приказа</w:t>
        </w:r>
      </w:hyperlink>
      <w:r>
        <w:rPr>
          <w:rFonts w:ascii="Calibri" w:hAnsi="Calibri" w:cs="Calibri"/>
        </w:rPr>
        <w:t xml:space="preserve"> Минэкономразвития России от 21.01.2011 N 22)</w:t>
      </w:r>
    </w:p>
    <w:p w:rsidR="009459ED" w:rsidRDefault="009459ED">
      <w:pPr>
        <w:widowControl w:val="0"/>
        <w:autoSpaceDE w:val="0"/>
        <w:autoSpaceDN w:val="0"/>
        <w:adjustRightInd w:val="0"/>
        <w:spacing w:after="0" w:line="240" w:lineRule="auto"/>
        <w:ind w:firstLine="540"/>
        <w:jc w:val="both"/>
        <w:rPr>
          <w:rFonts w:ascii="Calibri" w:hAnsi="Calibri" w:cs="Calibri"/>
        </w:rPr>
      </w:pPr>
    </w:p>
    <w:p w:rsidR="009459ED" w:rsidRDefault="009459ED">
      <w:pPr>
        <w:widowControl w:val="0"/>
        <w:autoSpaceDE w:val="0"/>
        <w:autoSpaceDN w:val="0"/>
        <w:adjustRightInd w:val="0"/>
        <w:spacing w:after="0" w:line="240" w:lineRule="auto"/>
        <w:jc w:val="center"/>
        <w:outlineLvl w:val="1"/>
        <w:rPr>
          <w:rFonts w:ascii="Calibri" w:hAnsi="Calibri" w:cs="Calibri"/>
        </w:rPr>
      </w:pPr>
      <w:bookmarkStart w:id="9" w:name="Par133"/>
      <w:bookmarkEnd w:id="9"/>
      <w:r>
        <w:rPr>
          <w:rFonts w:ascii="Calibri" w:hAnsi="Calibri" w:cs="Calibri"/>
        </w:rPr>
        <w:t>IV. Представление заявок на участие в открытых торгах</w:t>
      </w:r>
    </w:p>
    <w:p w:rsidR="009459ED" w:rsidRDefault="009459ED">
      <w:pPr>
        <w:widowControl w:val="0"/>
        <w:autoSpaceDE w:val="0"/>
        <w:autoSpaceDN w:val="0"/>
        <w:adjustRightInd w:val="0"/>
        <w:spacing w:after="0" w:line="240" w:lineRule="auto"/>
        <w:ind w:firstLine="540"/>
        <w:jc w:val="both"/>
        <w:rPr>
          <w:rFonts w:ascii="Calibri" w:hAnsi="Calibri" w:cs="Calibri"/>
        </w:rPr>
      </w:pP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Оператор электронной площадки в день начала представления заявок на участие в </w:t>
      </w:r>
      <w:r>
        <w:rPr>
          <w:rFonts w:ascii="Calibri" w:hAnsi="Calibri" w:cs="Calibri"/>
        </w:rPr>
        <w:lastRenderedPageBreak/>
        <w:t>открытых торгах размещает на электронной площадке сообщение о начале представления заявок на участие в открытых торгах с указанием сведений, содержащихся в сообщении о торгах.</w:t>
      </w:r>
    </w:p>
    <w:p w:rsidR="009459ED" w:rsidRDefault="009459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 ред. </w:t>
      </w:r>
      <w:hyperlink r:id="rId26" w:history="1">
        <w:r>
          <w:rPr>
            <w:rFonts w:ascii="Calibri" w:hAnsi="Calibri" w:cs="Calibri"/>
            <w:color w:val="0000FF"/>
          </w:rPr>
          <w:t>Приказа</w:t>
        </w:r>
      </w:hyperlink>
      <w:r>
        <w:rPr>
          <w:rFonts w:ascii="Calibri" w:hAnsi="Calibri" w:cs="Calibri"/>
        </w:rPr>
        <w:t xml:space="preserve"> Минэкономразвития России от 21.01.2011 N 22)</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Для участия в открытых торгах заявитель представляет оператору электронной площадки заявку на участие в открытых торгах.</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представления заявок на участие в открытых торгах должен составлять не менее чем двадцать пять рабочих дней со дня опубликования и размещения сообщения о проведении торгов.</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Заявка на участие в открытых торгах должна содержать:</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обязательство участника открытых торгов соблюдать требования, указанные в сообщении о проведении открытых торгов;</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w:t>
      </w:r>
      <w:hyperlink r:id="rId27" w:history="1">
        <w:r>
          <w:rPr>
            <w:rFonts w:ascii="Calibri" w:hAnsi="Calibri" w:cs="Calibri"/>
            <w:color w:val="0000FF"/>
          </w:rPr>
          <w:t>порядке</w:t>
        </w:r>
      </w:hyperlink>
      <w:r>
        <w:rPr>
          <w:rFonts w:ascii="Calibri" w:hAnsi="Calibri" w:cs="Calibri"/>
        </w:rPr>
        <w:t xml:space="preserve"> копию такой выписки (для юридического лица),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w:t>
      </w:r>
      <w:hyperlink r:id="rId28" w:history="1">
        <w:r>
          <w:rPr>
            <w:rFonts w:ascii="Calibri" w:hAnsi="Calibri" w:cs="Calibri"/>
            <w:color w:val="0000FF"/>
          </w:rPr>
          <w:t>порядке</w:t>
        </w:r>
      </w:hyperlink>
      <w:r>
        <w:rPr>
          <w:rFonts w:ascii="Calibri" w:hAnsi="Calibri" w:cs="Calibri"/>
        </w:rPr>
        <w:t xml:space="preserve">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открытых торгов приобретение имущества (предприятия) или внесение денежных средств в качестве задатка являются крупной сделкой;</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 идентификационный номер налогоплательщика;</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документов, подтверждающих полномочия руководителя (для юридических лиц);</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заявителя арбитражного управляющего, а также сведения о заявителе, саморегулируемой организации арбитражных управляющих, членом или руководителем которой является арбитражный управляющий;</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предложение о цене имущества (предприятия) должника в случае проведения торгов в форме конкурса.</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 течение двух часов с момента представления заявки на участие в открытых торгах оператор электронной площадки регистрирует представленную заявку в журнале заявок на участие в торгах, присвоив заявке порядковый номер в указанном журнале.</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электронной площадки направляет заявителю в электронной форме подтверждение о регистрации представленной заявки на участие в торгах в день регистрации такой заявки с указанием порядкового номера, даты и точного времени ее представления.</w:t>
      </w:r>
    </w:p>
    <w:p w:rsidR="009459ED" w:rsidRDefault="009459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 в ред. </w:t>
      </w:r>
      <w:hyperlink r:id="rId29" w:history="1">
        <w:r>
          <w:rPr>
            <w:rFonts w:ascii="Calibri" w:hAnsi="Calibri" w:cs="Calibri"/>
            <w:color w:val="0000FF"/>
          </w:rPr>
          <w:t>Приказа</w:t>
        </w:r>
      </w:hyperlink>
      <w:r>
        <w:rPr>
          <w:rFonts w:ascii="Calibri" w:hAnsi="Calibri" w:cs="Calibri"/>
        </w:rPr>
        <w:t xml:space="preserve"> Минэкономразвития России от 21.01.2011 N 22)</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Заявитель вправе отозвать заявку на участие в открытых торгах не позднее окончания срока представления заявок на участие в открытых торгах, направив об этом уведомление оператору электронной площадки.</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заявки допускается только путем подачи заявителем новой заявки в сроки, установленные настоящим Порядком, при этом первоначальная заявка должна быть отозвана.</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новой заявке не содержится сведений об отзыве первоначальной заявки, ни одна из заявок не рассматривается.</w:t>
      </w:r>
    </w:p>
    <w:p w:rsidR="009459ED" w:rsidRDefault="009459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 в ред. </w:t>
      </w:r>
      <w:hyperlink r:id="rId30" w:history="1">
        <w:r>
          <w:rPr>
            <w:rFonts w:ascii="Calibri" w:hAnsi="Calibri" w:cs="Calibri"/>
            <w:color w:val="0000FF"/>
          </w:rPr>
          <w:t>Приказа</w:t>
        </w:r>
      </w:hyperlink>
      <w:r>
        <w:rPr>
          <w:rFonts w:ascii="Calibri" w:hAnsi="Calibri" w:cs="Calibri"/>
        </w:rPr>
        <w:t xml:space="preserve"> Минэкономразвития России от 21.01.2011 N 22)</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В случае использования закрытой формы представления предложений о цене </w:t>
      </w:r>
      <w:r>
        <w:rPr>
          <w:rFonts w:ascii="Calibri" w:hAnsi="Calibri" w:cs="Calibri"/>
        </w:rPr>
        <w:lastRenderedPageBreak/>
        <w:t>имущества (предприятия) должника заявка на участие в открытых торгах, содержащая предложение о цене имущества (предприятия) должника, не подлежит разглашению до начала проведения открытых торгов.</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 Заявитель вправе также направить задаток на счета, указанные в сообщении о проведении торгов без представления подписанного договора о задатке.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w:t>
      </w:r>
    </w:p>
    <w:p w:rsidR="009459ED" w:rsidRDefault="009459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4.7 введен </w:t>
      </w:r>
      <w:hyperlink r:id="rId31" w:history="1">
        <w:r>
          <w:rPr>
            <w:rFonts w:ascii="Calibri" w:hAnsi="Calibri" w:cs="Calibri"/>
            <w:color w:val="0000FF"/>
          </w:rPr>
          <w:t>Приказом</w:t>
        </w:r>
      </w:hyperlink>
      <w:r>
        <w:rPr>
          <w:rFonts w:ascii="Calibri" w:hAnsi="Calibri" w:cs="Calibri"/>
        </w:rPr>
        <w:t xml:space="preserve"> Минэкономразвития России от 21.01.2011 N 22)</w:t>
      </w:r>
    </w:p>
    <w:p w:rsidR="009459ED" w:rsidRDefault="009459ED">
      <w:pPr>
        <w:widowControl w:val="0"/>
        <w:autoSpaceDE w:val="0"/>
        <w:autoSpaceDN w:val="0"/>
        <w:adjustRightInd w:val="0"/>
        <w:spacing w:after="0" w:line="240" w:lineRule="auto"/>
        <w:jc w:val="center"/>
        <w:rPr>
          <w:rFonts w:ascii="Calibri" w:hAnsi="Calibri" w:cs="Calibri"/>
        </w:rPr>
      </w:pPr>
    </w:p>
    <w:p w:rsidR="009459ED" w:rsidRDefault="009459ED">
      <w:pPr>
        <w:widowControl w:val="0"/>
        <w:autoSpaceDE w:val="0"/>
        <w:autoSpaceDN w:val="0"/>
        <w:adjustRightInd w:val="0"/>
        <w:spacing w:after="0" w:line="240" w:lineRule="auto"/>
        <w:jc w:val="center"/>
        <w:outlineLvl w:val="1"/>
        <w:rPr>
          <w:rFonts w:ascii="Calibri" w:hAnsi="Calibri" w:cs="Calibri"/>
        </w:rPr>
      </w:pPr>
      <w:bookmarkStart w:id="10" w:name="Par157"/>
      <w:bookmarkEnd w:id="10"/>
      <w:r>
        <w:rPr>
          <w:rFonts w:ascii="Calibri" w:hAnsi="Calibri" w:cs="Calibri"/>
        </w:rPr>
        <w:t>V. Определение участников открытых торгов</w:t>
      </w:r>
    </w:p>
    <w:p w:rsidR="009459ED" w:rsidRDefault="009459ED">
      <w:pPr>
        <w:widowControl w:val="0"/>
        <w:autoSpaceDE w:val="0"/>
        <w:autoSpaceDN w:val="0"/>
        <w:adjustRightInd w:val="0"/>
        <w:spacing w:after="0" w:line="240" w:lineRule="auto"/>
        <w:jc w:val="center"/>
        <w:rPr>
          <w:rFonts w:ascii="Calibri" w:hAnsi="Calibri" w:cs="Calibri"/>
        </w:rPr>
      </w:pP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 позднее одного часа с момента окончания представления заявок на участие в торгах оператор электронной площадки направляет организатору торгов все зарегистрированные заявки, представленные до истечения установленного срока окончания представления заявок.</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Решение организатора торгов о допуске заявителей к участию в открытых торгах принимается 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Федеральным </w:t>
      </w:r>
      <w:hyperlink r:id="rId32" w:history="1">
        <w:r>
          <w:rPr>
            <w:rFonts w:ascii="Calibri" w:hAnsi="Calibri" w:cs="Calibri"/>
            <w:color w:val="0000FF"/>
          </w:rPr>
          <w:t>законом</w:t>
        </w:r>
      </w:hyperlink>
      <w:r>
        <w:rPr>
          <w:rFonts w:ascii="Calibri" w:hAnsi="Calibri" w:cs="Calibri"/>
        </w:rPr>
        <w:t xml:space="preserve"> "О несостоятельности (банкротстве)" и указанным в сообщении о проведении торгов. Заявители, допущенные к участию в торгах, признаются участниками торгов.</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об определении участников торгов содержит перечень заявителей, допущенных к участию в торгах, а также перечень заявителей, которым отказано в допуске к участию в торгах с указанием фирменного наименования (наименования) юридического лица заявителя, идентификационного номера налогоплательщика, основного государственного регистрационного номера и (или) фамилии, имени, отчества заявителя, идентификационного номера налогоплательщика и указанием оснований принятого решения об отказе в допуске заявителя к участию в торгах.</w:t>
      </w:r>
    </w:p>
    <w:p w:rsidR="009459ED" w:rsidRDefault="009459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 w:history="1">
        <w:r>
          <w:rPr>
            <w:rFonts w:ascii="Calibri" w:hAnsi="Calibri" w:cs="Calibri"/>
            <w:color w:val="0000FF"/>
          </w:rPr>
          <w:t>Приказом</w:t>
        </w:r>
      </w:hyperlink>
      <w:r>
        <w:rPr>
          <w:rFonts w:ascii="Calibri" w:hAnsi="Calibri" w:cs="Calibri"/>
        </w:rPr>
        <w:t xml:space="preserve"> Минэкономразвития России от 21.01.2011 N 22)</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Решение об отказе в допуске заявителя к участию в торгах принимается в случае, если:</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участие в торгах не соответствует требованиям, установленным настоящим Порядком;</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представленные заявителем документы не соответствуют установленным к ним требованиям или сведения, содержащиеся в них, недостоверны;</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rsidR="009459ED" w:rsidRDefault="009459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w:t>
      </w:r>
      <w:hyperlink r:id="rId34" w:history="1">
        <w:r>
          <w:rPr>
            <w:rFonts w:ascii="Calibri" w:hAnsi="Calibri" w:cs="Calibri"/>
            <w:color w:val="0000FF"/>
          </w:rPr>
          <w:t>Приказом</w:t>
        </w:r>
      </w:hyperlink>
      <w:r>
        <w:rPr>
          <w:rFonts w:ascii="Calibri" w:hAnsi="Calibri" w:cs="Calibri"/>
        </w:rPr>
        <w:t xml:space="preserve"> Минэкономразвития России от 21.01.2011 N 22)</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электронной площадки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w:t>
      </w:r>
    </w:p>
    <w:p w:rsidR="009459ED" w:rsidRDefault="009459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Минэкономразвития России от 21.01.2011 N 22)</w:t>
      </w:r>
    </w:p>
    <w:p w:rsidR="009459ED" w:rsidRDefault="009459ED">
      <w:pPr>
        <w:widowControl w:val="0"/>
        <w:autoSpaceDE w:val="0"/>
        <w:autoSpaceDN w:val="0"/>
        <w:adjustRightInd w:val="0"/>
        <w:spacing w:after="0" w:line="240" w:lineRule="auto"/>
        <w:ind w:firstLine="540"/>
        <w:jc w:val="both"/>
        <w:rPr>
          <w:rFonts w:ascii="Calibri" w:hAnsi="Calibri" w:cs="Calibri"/>
        </w:rPr>
      </w:pPr>
    </w:p>
    <w:p w:rsidR="009459ED" w:rsidRDefault="009459ED">
      <w:pPr>
        <w:widowControl w:val="0"/>
        <w:autoSpaceDE w:val="0"/>
        <w:autoSpaceDN w:val="0"/>
        <w:adjustRightInd w:val="0"/>
        <w:spacing w:after="0" w:line="240" w:lineRule="auto"/>
        <w:jc w:val="center"/>
        <w:outlineLvl w:val="1"/>
        <w:rPr>
          <w:rFonts w:ascii="Calibri" w:hAnsi="Calibri" w:cs="Calibri"/>
        </w:rPr>
      </w:pPr>
      <w:bookmarkStart w:id="11" w:name="Par172"/>
      <w:bookmarkEnd w:id="11"/>
      <w:r>
        <w:rPr>
          <w:rFonts w:ascii="Calibri" w:hAnsi="Calibri" w:cs="Calibri"/>
        </w:rPr>
        <w:t>VI. Проведение открытых торгов</w:t>
      </w:r>
    </w:p>
    <w:p w:rsidR="009459ED" w:rsidRDefault="009459ED">
      <w:pPr>
        <w:widowControl w:val="0"/>
        <w:autoSpaceDE w:val="0"/>
        <w:autoSpaceDN w:val="0"/>
        <w:adjustRightInd w:val="0"/>
        <w:spacing w:after="0" w:line="240" w:lineRule="auto"/>
        <w:ind w:firstLine="540"/>
        <w:jc w:val="both"/>
        <w:rPr>
          <w:rFonts w:ascii="Calibri" w:hAnsi="Calibri" w:cs="Calibri"/>
        </w:rPr>
      </w:pP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если при проведении открытых торгов используется открытая форма представления предложений о цене, оператор электронной площадки проводит открытые торги, в ходе которых предложения о цене заявляются на электронной площадке участниками торгов открыто в ходе проведения торгов.</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Открытые торги проводятся путем повышения начальной цены продажи на величину, кратную величине "шага аукциона".</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 открытых торгах могут принимать участие только лица, признанные участниками торгов. Открытые торги проводятся на электронной площадке в день и время, указанные в сообщении о проведении открытых торгов.</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случае, если при проведении открытых торгов используется открытая форма представления предложений о цене имущества (предприятия) должника, оператор электронной площадки должен размещать на электронной площадке все представленные предложения о цене имущества (предприятия) должника и время их поступления, а также время до истечения времени окончания представления таких предложений.</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данной информации предоставляется только лицам, зарегистрированным на электронной площадке.</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При проведении открытых торгов время проведения таких торгов определяется в следующем порядке:</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одного часа с момента начала представления предложений о цене не поступило ни одного предложения о цене имущества (предприятия) должника, открытые торги с помощью программно-аппаратных средств электронной площадки завершаются автоматически. В этом случае сроком окончания представления предложений является момент завершения торгов;</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предложения о цене имущества (предприятия) должника в течение одного часа с момента начала представления предложений время представления предложений о цене имущества (предприятия) должника продлевается на тридцать минут с момента представления каждого из предложений. Если в течение тридцати минут после представления последнего предложения о цене имущества (предприятия) не поступило следующее предложение о цене имущества (предприятия), открытые торги с помощью программно-аппаратных средств электронной площадки завершаются автоматически.</w:t>
      </w:r>
    </w:p>
    <w:p w:rsidR="009459ED" w:rsidRDefault="009459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6.4 в ред. </w:t>
      </w:r>
      <w:hyperlink r:id="rId36" w:history="1">
        <w:r>
          <w:rPr>
            <w:rFonts w:ascii="Calibri" w:hAnsi="Calibri" w:cs="Calibri"/>
            <w:color w:val="0000FF"/>
          </w:rPr>
          <w:t>Приказа</w:t>
        </w:r>
      </w:hyperlink>
      <w:r>
        <w:rPr>
          <w:rFonts w:ascii="Calibri" w:hAnsi="Calibri" w:cs="Calibri"/>
        </w:rPr>
        <w:t xml:space="preserve"> Минэкономразвития России от 21.01.2011 N 22)</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Во время проведения открытых торгов оператор электронной площадки обязан отклонить предложение о цене имущества (предприятия) должника в момент его поступления, направив уведомление об отказе в приеме предложения, в случае если:</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предложение представлено по истечении установленного срока окончания представления предложений;</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представленное предложение о цене имущества (предприятия) должника содержит предложение о цене, увеличенное на сумму, не равную "шагу" аукциона или меньше ранее представленного предложения о цене имущества (предприятия) должника.</w:t>
      </w:r>
    </w:p>
    <w:p w:rsidR="009459ED" w:rsidRDefault="009459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6.5 в ред. </w:t>
      </w:r>
      <w:hyperlink r:id="rId37" w:history="1">
        <w:r>
          <w:rPr>
            <w:rFonts w:ascii="Calibri" w:hAnsi="Calibri" w:cs="Calibri"/>
            <w:color w:val="0000FF"/>
          </w:rPr>
          <w:t>Приказа</w:t>
        </w:r>
      </w:hyperlink>
      <w:r>
        <w:rPr>
          <w:rFonts w:ascii="Calibri" w:hAnsi="Calibri" w:cs="Calibri"/>
        </w:rPr>
        <w:t xml:space="preserve"> Минэкономразвития России от 21.01.2011 N 22)</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Оператор электронной площадки должен обеспечивать невозможность представления участниками торгов с открытой формой представления предложений о цене имущества (предприятия) должника двух и более одинаковых предложений о цене имущества (предприятия) должника. В случае, если была предложена цена имущества (предприятия) должника, равная цене имущества (предприятия) должника, предложенной другим (другими) участником (участниками) торгов, представленным признается предложение о цене имущества (предприятия) должника, поступившее ранее других предложений.</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случае использования закрытой формы представления предложений о цене имущества (предприятия) должника заявка на участие в торгах может содержать предложение о цене имущества (предприятия) должника, не подлежащее разглашению до начала проведения открытых торгов. Оператор электронной площадки с помощью технических и программных средств электронной площадки обеспечивает конфиденциальность таких предложений.</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 случае если при проведении открытых торгов используется закрытая форма представления предложений о цене имущества (предприятия) должника, предложения о цене имущества (предприятия) должника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подведения итогов торгов.</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Оператор электронной площадки в течение тридцати минут с момента окончания установленного срока представления предложений направляет организатору торгов все </w:t>
      </w:r>
      <w:r>
        <w:rPr>
          <w:rFonts w:ascii="Calibri" w:hAnsi="Calibri" w:cs="Calibri"/>
        </w:rPr>
        <w:lastRenderedPageBreak/>
        <w:t>предложения о цене имущества (предприятия) должника, представленные до указанного в сообщении о проведении торгов точного времени подведения итогов торгов.</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торгов в день, во время и в месте, которые указаны в сообщении о проведении торгов, публично оглашает представленные участниками торгов предложения о цене имущества (предприятия) должника. Участники торгов, представившие предложения о цене имущества (предприятия) должника, или их представители вправе присутствовать при таком публичном оглашении.</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предложения о цене имущества (предприятия) должника подлежат размещению на электронной площадке в течение тридцати минут с момента их оглашения.</w:t>
      </w:r>
    </w:p>
    <w:p w:rsidR="009459ED" w:rsidRDefault="009459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6.8 в ред. </w:t>
      </w:r>
      <w:hyperlink r:id="rId38" w:history="1">
        <w:r>
          <w:rPr>
            <w:rFonts w:ascii="Calibri" w:hAnsi="Calibri" w:cs="Calibri"/>
            <w:color w:val="0000FF"/>
          </w:rPr>
          <w:t>Приказа</w:t>
        </w:r>
      </w:hyperlink>
      <w:r>
        <w:rPr>
          <w:rFonts w:ascii="Calibri" w:hAnsi="Calibri" w:cs="Calibri"/>
        </w:rPr>
        <w:t xml:space="preserve"> Минэкономразвития России от 21.01.2011 N 22)</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Открытые торги с закрытой формой подачи предложения о цене проводятся путем сравнения предложений о цене имущества (предприятия) должника, поступивших от участников торгов до даты и времени, указанных в сообщении о проведении открытых торгов.</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 Победителем открытых торгов признается участник торгов, предложивший наиболее высокую цену.</w:t>
      </w:r>
    </w:p>
    <w:p w:rsidR="009459ED" w:rsidRDefault="009459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6.10 в ред. </w:t>
      </w:r>
      <w:hyperlink r:id="rId39" w:history="1">
        <w:r>
          <w:rPr>
            <w:rFonts w:ascii="Calibri" w:hAnsi="Calibri" w:cs="Calibri"/>
            <w:color w:val="0000FF"/>
          </w:rPr>
          <w:t>Приказа</w:t>
        </w:r>
      </w:hyperlink>
      <w:r>
        <w:rPr>
          <w:rFonts w:ascii="Calibri" w:hAnsi="Calibri" w:cs="Calibri"/>
        </w:rPr>
        <w:t xml:space="preserve"> Минэкономразвития России от 21.01.2011 N 22)</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Организатор торгов рассматривает предложения участников торгов о цене имущества (предприятия) должника и определяет победителя открытых торгов. В случае, если была предложена цена имущества (предприятия) должника, равная цене имущества (предприятия) должника, предложенной другим (другими) участником (участниками) торгов, представленным признается предложение о цене имущества (предприятия) должника, поступившее ранее других предложений.</w:t>
      </w:r>
    </w:p>
    <w:p w:rsidR="009459ED" w:rsidRDefault="009459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Приказа</w:t>
        </w:r>
      </w:hyperlink>
      <w:r>
        <w:rPr>
          <w:rFonts w:ascii="Calibri" w:hAnsi="Calibri" w:cs="Calibri"/>
        </w:rPr>
        <w:t xml:space="preserve"> Минэкономразвития России от 21.01.2011 N 22)</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6.12. При продаже имущества (предприятия) должника посредством публичного предложения в сообщении о проведении открытых торгов наряду со сведениями, предусмотренными </w:t>
      </w:r>
      <w:hyperlink r:id="rId41" w:history="1">
        <w:r>
          <w:rPr>
            <w:rFonts w:ascii="Calibri" w:hAnsi="Calibri" w:cs="Calibri"/>
            <w:color w:val="0000FF"/>
          </w:rPr>
          <w:t>статьей 110</w:t>
        </w:r>
      </w:hyperlink>
      <w:r>
        <w:rPr>
          <w:rFonts w:ascii="Calibri" w:hAnsi="Calibri" w:cs="Calibri"/>
        </w:rPr>
        <w:t xml:space="preserve"> Федерального закона "О несостоятельности (банкротстве)", указываются величина снижения начальной цены продажи имущества (предприятия) должника и срок, по истечении которого последовательно снижается указанная начальная цена.</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установленный в сообщении и проведении открытых торгов срок заявки на участие в торгах, содержащей предложение о цене имущества (предприятия) должника, которая не ниже установленной начальной цены продажи имущества должника, снижение начальной цены продажи имущества (предприятия) должника осуществляется в сроки, указанные в сообщении о продаже имущества (предприятия) должника посредством публичного предложения. Победителем открытых торгов по продаже имущества (предприятия) должника посредством публичного предложения признается участник открытых торгов, который первым представил в установленный срок заявку на участие в торгах, содержащую цену продажи имущества (предприятия) должника, которая не ниже начальной цены продажи имущества (предприятия) должника, установленной для определенного периода проведения открытых торгов.</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определения победителя открытых торгов по продаже имущества (предприятия) должника посредством публичного предложения прием заявок прекращается.</w:t>
      </w:r>
    </w:p>
    <w:p w:rsidR="009459ED" w:rsidRDefault="009459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6.13, касающиеся размещения информации в Едином федеральном реестре сведений о банкротстве, вступают в силу по истечении ста двадцати дней после дня утверждения Минэкономразвития России порядка формирования и ведения Единого федерального реестра сведений о банкротстве, в том числе порядка формирования и ведения указанного реестра в электронном виде (</w:t>
      </w:r>
      <w:hyperlink w:anchor="Par31" w:history="1">
        <w:r>
          <w:rPr>
            <w:rFonts w:ascii="Calibri" w:hAnsi="Calibri" w:cs="Calibri"/>
            <w:color w:val="0000FF"/>
          </w:rPr>
          <w:t>пункт 2</w:t>
        </w:r>
      </w:hyperlink>
      <w:r>
        <w:rPr>
          <w:rFonts w:ascii="Calibri" w:hAnsi="Calibri" w:cs="Calibri"/>
        </w:rPr>
        <w:t xml:space="preserve"> данного документа).</w:t>
      </w:r>
    </w:p>
    <w:p w:rsidR="009459ED" w:rsidRDefault="009459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В ходе проведения открытых торгов информация об открытых торгах подлежит размещению на электронной площадке и в Едином федеральном реестре сведений о банкротстве.</w:t>
      </w:r>
    </w:p>
    <w:p w:rsidR="009459ED" w:rsidRDefault="009459ED">
      <w:pPr>
        <w:widowControl w:val="0"/>
        <w:autoSpaceDE w:val="0"/>
        <w:autoSpaceDN w:val="0"/>
        <w:adjustRightInd w:val="0"/>
        <w:spacing w:after="0" w:line="240" w:lineRule="auto"/>
        <w:ind w:firstLine="540"/>
        <w:jc w:val="both"/>
        <w:rPr>
          <w:rFonts w:ascii="Calibri" w:hAnsi="Calibri" w:cs="Calibri"/>
        </w:rPr>
      </w:pPr>
    </w:p>
    <w:p w:rsidR="009459ED" w:rsidRDefault="009459ED">
      <w:pPr>
        <w:widowControl w:val="0"/>
        <w:autoSpaceDE w:val="0"/>
        <w:autoSpaceDN w:val="0"/>
        <w:adjustRightInd w:val="0"/>
        <w:spacing w:after="0" w:line="240" w:lineRule="auto"/>
        <w:jc w:val="center"/>
        <w:outlineLvl w:val="1"/>
        <w:rPr>
          <w:rFonts w:ascii="Calibri" w:hAnsi="Calibri" w:cs="Calibri"/>
        </w:rPr>
      </w:pPr>
      <w:bookmarkStart w:id="12" w:name="Par208"/>
      <w:bookmarkEnd w:id="12"/>
      <w:r>
        <w:rPr>
          <w:rFonts w:ascii="Calibri" w:hAnsi="Calibri" w:cs="Calibri"/>
        </w:rPr>
        <w:t>VII. Порядок подведения результатов проведения открытых</w:t>
      </w:r>
    </w:p>
    <w:p w:rsidR="009459ED" w:rsidRDefault="009459ED">
      <w:pPr>
        <w:widowControl w:val="0"/>
        <w:autoSpaceDE w:val="0"/>
        <w:autoSpaceDN w:val="0"/>
        <w:adjustRightInd w:val="0"/>
        <w:spacing w:after="0" w:line="240" w:lineRule="auto"/>
        <w:jc w:val="center"/>
        <w:rPr>
          <w:rFonts w:ascii="Calibri" w:hAnsi="Calibri" w:cs="Calibri"/>
        </w:rPr>
      </w:pPr>
      <w:r>
        <w:rPr>
          <w:rFonts w:ascii="Calibri" w:hAnsi="Calibri" w:cs="Calibri"/>
        </w:rPr>
        <w:t>торгов и признания открытых торгов несостоявшимися</w:t>
      </w:r>
    </w:p>
    <w:p w:rsidR="009459ED" w:rsidRDefault="009459ED">
      <w:pPr>
        <w:widowControl w:val="0"/>
        <w:autoSpaceDE w:val="0"/>
        <w:autoSpaceDN w:val="0"/>
        <w:adjustRightInd w:val="0"/>
        <w:spacing w:after="0" w:line="240" w:lineRule="auto"/>
        <w:ind w:firstLine="540"/>
        <w:jc w:val="both"/>
        <w:rPr>
          <w:rFonts w:ascii="Calibri" w:hAnsi="Calibri" w:cs="Calibri"/>
        </w:rPr>
      </w:pP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По результатам проведения открытых торгов оператор электронной площадки с помощью программных средств электронной площадки в течение двух часов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w:t>
      </w:r>
    </w:p>
    <w:p w:rsidR="009459ED" w:rsidRDefault="009459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 ред. </w:t>
      </w:r>
      <w:hyperlink r:id="rId42" w:history="1">
        <w:r>
          <w:rPr>
            <w:rFonts w:ascii="Calibri" w:hAnsi="Calibri" w:cs="Calibri"/>
            <w:color w:val="0000FF"/>
          </w:rPr>
          <w:t>Приказа</w:t>
        </w:r>
      </w:hyperlink>
      <w:r>
        <w:rPr>
          <w:rFonts w:ascii="Calibri" w:hAnsi="Calibri" w:cs="Calibri"/>
        </w:rPr>
        <w:t xml:space="preserve"> Минэкономразвития России от 21.01.2011 N 22)</w:t>
      </w:r>
    </w:p>
    <w:p w:rsidR="009459ED" w:rsidRDefault="009459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7.2, касающиеся размещения информации в Едином федеральном реестре сведений о банкротстве, вступают в силу по истечении ста двадцати дней после дня утверждения Минэкономразвития России порядка формирования и ведения Единого федерального реестра сведений о банкротстве, в том числе порядка формирования и ведения указанного реестра в электронном виде (</w:t>
      </w:r>
      <w:hyperlink w:anchor="Par31" w:history="1">
        <w:r>
          <w:rPr>
            <w:rFonts w:ascii="Calibri" w:hAnsi="Calibri" w:cs="Calibri"/>
            <w:color w:val="0000FF"/>
          </w:rPr>
          <w:t>пункт 2</w:t>
        </w:r>
      </w:hyperlink>
      <w:r>
        <w:rPr>
          <w:rFonts w:ascii="Calibri" w:hAnsi="Calibri" w:cs="Calibri"/>
        </w:rPr>
        <w:t xml:space="preserve"> данного документа).</w:t>
      </w:r>
    </w:p>
    <w:p w:rsidR="009459ED" w:rsidRDefault="009459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В случае, если при проведении открытых торгов используется открытая форма представления предложений о цене имущества (предприятия) должника, организатор торгов в течение одного часа с момента получения протокола о результатах проведения открытых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о результатах проведения открытых торгов размещается оператором электронной площадки на электронной площадке, а также в Едином федеральном реестре сведений о банкротстве в течение десяти минут после поступления данного протокола от организатора торгов.</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протоколе о результатах проведения открытых торгов указываются:</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предложения о цене имущества (предприятия) должника, представленные каждым участником торгов в случае использования закрытой формы представления предложений о цене;</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результаты рассмотрения предложений о цене имущества (предприятия) должника, представленных участниками торгов;</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по сравнению с предложениями других участников торгов, за исключением предложения победителя открытых торгов (в случае использования закрытой формы представления предложений о цене предприятия), или участника торгов, который сделал предпоследнее предложение о цене в ходе торгов (в случае использования открытой формы представления предложений о цене);</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наименование и место нахождения (для юридического лица), фамилия, имя, отчество и место жительства (для физического лица) победителя открытых торгов;</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обоснование принятого организатором торгов решения о признании участника торгов победителем - в случае проведения конкурса.</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В течение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 форме электронного документа всем участникам открытых торгов.</w:t>
      </w:r>
    </w:p>
    <w:p w:rsidR="009459ED" w:rsidRDefault="009459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7.3 в ред. </w:t>
      </w:r>
      <w:hyperlink r:id="rId43" w:history="1">
        <w:r>
          <w:rPr>
            <w:rFonts w:ascii="Calibri" w:hAnsi="Calibri" w:cs="Calibri"/>
            <w:color w:val="0000FF"/>
          </w:rPr>
          <w:t>Приказа</w:t>
        </w:r>
      </w:hyperlink>
      <w:r>
        <w:rPr>
          <w:rFonts w:ascii="Calibri" w:hAnsi="Calibri" w:cs="Calibri"/>
        </w:rPr>
        <w:t xml:space="preserve"> Минэкономразвития России от 21.01.2011 N 22)</w:t>
      </w:r>
    </w:p>
    <w:p w:rsidR="009459ED" w:rsidRDefault="009459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порядок подведения результатов проведения открытых торгов и признания открытых торгов несостоявшимися определен в разделе 7 настоящего Порядка. Раздел 8 в данном документе отсутствует.</w:t>
      </w:r>
    </w:p>
    <w:p w:rsidR="009459ED" w:rsidRDefault="009459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В случае использования закрытой формы представления предложений о цене имущества (предприятия) должника организатор торгов в день подведения результатов открытых торгов в соответствии с </w:t>
      </w:r>
      <w:hyperlink w:anchor="Par172" w:history="1">
        <w:r>
          <w:rPr>
            <w:rFonts w:ascii="Calibri" w:hAnsi="Calibri" w:cs="Calibri"/>
            <w:color w:val="0000FF"/>
          </w:rPr>
          <w:t>разделами 6</w:t>
        </w:r>
      </w:hyperlink>
      <w:r>
        <w:rPr>
          <w:rFonts w:ascii="Calibri" w:hAnsi="Calibri" w:cs="Calibri"/>
        </w:rPr>
        <w:t xml:space="preserve"> и </w:t>
      </w:r>
      <w:hyperlink w:anchor="Par208" w:history="1">
        <w:r>
          <w:rPr>
            <w:rFonts w:ascii="Calibri" w:hAnsi="Calibri" w:cs="Calibri"/>
            <w:color w:val="0000FF"/>
          </w:rPr>
          <w:t>7</w:t>
        </w:r>
      </w:hyperlink>
      <w:r>
        <w:rPr>
          <w:rFonts w:ascii="Calibri" w:hAnsi="Calibri" w:cs="Calibri"/>
        </w:rPr>
        <w:t xml:space="preserve"> настоящего Порядка рассматривает предложения участников торгов о цене имущества (предприятия) должника, определяет победителя открытых торгов и утверждает протокол о результатах проведения торгов.</w:t>
      </w:r>
    </w:p>
    <w:p w:rsidR="009459ED" w:rsidRDefault="009459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4" w:history="1">
        <w:r>
          <w:rPr>
            <w:rFonts w:ascii="Calibri" w:hAnsi="Calibri" w:cs="Calibri"/>
            <w:color w:val="0000FF"/>
          </w:rPr>
          <w:t>Приказа</w:t>
        </w:r>
      </w:hyperlink>
      <w:r>
        <w:rPr>
          <w:rFonts w:ascii="Calibri" w:hAnsi="Calibri" w:cs="Calibri"/>
        </w:rPr>
        <w:t xml:space="preserve"> Минэкономразвития России от 21.01.2011 N 22)</w:t>
      </w:r>
    </w:p>
    <w:p w:rsidR="009459ED" w:rsidRDefault="009459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абзаца второго и третьего пункта 7.4, касающиеся размещения информации в Едином федеральном реестре сведений о банкротстве, вступают в силу по истечении ста двадцати дней после дня утверждения Минэкономразвития России порядка формирования и ведения Единого федерального реестра сведений о банкротстве, в том числе порядка формирования и ведения указанного реестра в электронном виде (</w:t>
      </w:r>
      <w:hyperlink w:anchor="Par31" w:history="1">
        <w:r>
          <w:rPr>
            <w:rFonts w:ascii="Calibri" w:hAnsi="Calibri" w:cs="Calibri"/>
            <w:color w:val="0000FF"/>
          </w:rPr>
          <w:t>пункт 2</w:t>
        </w:r>
      </w:hyperlink>
      <w:r>
        <w:rPr>
          <w:rFonts w:ascii="Calibri" w:hAnsi="Calibri" w:cs="Calibri"/>
        </w:rPr>
        <w:t xml:space="preserve"> данного документа).</w:t>
      </w:r>
    </w:p>
    <w:p w:rsidR="009459ED" w:rsidRDefault="009459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протокол в течение одного часа с момента его утверждения направляется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о результатах проведения торгов размещается оператором электронной площадки на электронной площадке и направляется в Единый федеральный реестр сведений о банкротстве в течение тридцати минут после поступления протокола о результатах проведения торгов от организатора торгов.</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 участию в торгах был допущен только один участник, заявка которого на участие в торгах содержит предложение о цене имущества (предприятия) должника не ниже установленной начальной цены имущества (предприятия) должника, договор купли-продажи заключается организатором с этим участником торгов в соответствии с представленным им предложением о цене имущества (предприятия) должника.</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случае отказа или уклонения победителя торгов от подписания договора купли-продажи в течение пяти дней со дня получения предложения арбитражного управляющего о заключении такого договора внесенный задаток ему не возвращается, и организатор торгов предлагает заключить договор купли-продажи участнику торгов, предложившему наиболее высокую цену имущества (предприятия) должника по сравнению с ценой, предложенной другими участниками торгов, за исключением победителя торгов.</w:t>
      </w:r>
    </w:p>
    <w:p w:rsidR="009459ED" w:rsidRDefault="009459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7.7, касающиеся размещения информации в Едином федеральном реестре сведений о банкротстве, вступают в силу по истечении ста двадцати дней после дня утверждения Минэкономразвития России порядка формирования и ведения Единого федерального реестра сведений о банкротстве, в том числе порядка формирования и ведения указанного реестра в электронном виде (</w:t>
      </w:r>
      <w:hyperlink w:anchor="Par31" w:history="1">
        <w:r>
          <w:rPr>
            <w:rFonts w:ascii="Calibri" w:hAnsi="Calibri" w:cs="Calibri"/>
            <w:color w:val="0000FF"/>
          </w:rPr>
          <w:t>пункт 2</w:t>
        </w:r>
      </w:hyperlink>
      <w:r>
        <w:rPr>
          <w:rFonts w:ascii="Calibri" w:hAnsi="Calibri" w:cs="Calibri"/>
        </w:rPr>
        <w:t xml:space="preserve"> данного документа).</w:t>
      </w:r>
    </w:p>
    <w:p w:rsidR="009459ED" w:rsidRDefault="009459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В случае, если открытые торги признаны несостоявшимися и договор купли-продажи не заключен с единственным участником торгов, организатор торгов в течение двух дней после завершения срока, установленного Федеральным </w:t>
      </w:r>
      <w:hyperlink r:id="rId45" w:history="1">
        <w:r>
          <w:rPr>
            <w:rFonts w:ascii="Calibri" w:hAnsi="Calibri" w:cs="Calibri"/>
            <w:color w:val="0000FF"/>
          </w:rPr>
          <w:t>законом</w:t>
        </w:r>
      </w:hyperlink>
      <w:r>
        <w:rPr>
          <w:rFonts w:ascii="Calibri" w:hAnsi="Calibri" w:cs="Calibri"/>
        </w:rPr>
        <w:t xml:space="preserve"> "О несостоятельности (банкротстве)" для принятия решений о признании торгов несостоявшимися, для заключения договора купли-продажи с единственным участником торгов и для заключения договора купли-продажи по результатам торгов, составляет и передает оператору электронной площадки протокол о признании открытых торгов несостоявшимися с указанием основания признания торгов несостоявшимися для размещения на электронной площадке и в Едином федеральном реестре сведений о банкротстве.</w:t>
      </w:r>
    </w:p>
    <w:p w:rsidR="009459ED" w:rsidRDefault="009459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7.8, касающиеся размещения информации в Едином федеральном реестре сведений о банкротстве, вступают в силу по истечении ста двадцати дней после дня утверждения Минэкономразвития России порядка формирования и ведения Единого федерального реестра сведений о банкротстве, в том числе порядка формирования и ведения указанного реестра в электронном виде (</w:t>
      </w:r>
      <w:hyperlink w:anchor="Par31" w:history="1">
        <w:r>
          <w:rPr>
            <w:rFonts w:ascii="Calibri" w:hAnsi="Calibri" w:cs="Calibri"/>
            <w:color w:val="0000FF"/>
          </w:rPr>
          <w:t>пункт 2</w:t>
        </w:r>
      </w:hyperlink>
      <w:r>
        <w:rPr>
          <w:rFonts w:ascii="Calibri" w:hAnsi="Calibri" w:cs="Calibri"/>
        </w:rPr>
        <w:t xml:space="preserve"> данного документа).</w:t>
      </w:r>
    </w:p>
    <w:p w:rsidR="009459ED" w:rsidRDefault="009459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Организатор торгов в течение трех рабочих дней со дня заключения договора купли-продажи направляет для размещения в Единый федеральный реестр сведений о банкротстве </w:t>
      </w:r>
      <w:r>
        <w:rPr>
          <w:rFonts w:ascii="Calibri" w:hAnsi="Calibri" w:cs="Calibri"/>
        </w:rPr>
        <w:lastRenderedPageBreak/>
        <w:t>сведения о заключении договора купли-продажи имущества (предприятия) должника (дата заключения договора с победителем открытых торгов или сведения об отказе или уклонении победителя открытых торгов от заключения договора, дата заключения договора с иным участником торгов и цена, по которой имущество (предприятие) приобретено покупателем).</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Если в соответствии с настоящим Порядком открытые торги признаны несостоявшимися, организатор торгов в течение двух дней после утверждения протокола о признании открытых торгов несостоявшимися принимает решение о проведении повторных торгов и об установлении начальной цены.</w:t>
      </w:r>
    </w:p>
    <w:p w:rsidR="009459ED" w:rsidRDefault="009459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абзаца второго пункта 7.9, касающиеся размещения информации в Едином федеральном реестре сведений о банкротстве, вступают в силу по истечении ста двадцати дней после дня утверждения Минэкономразвития России порядка формирования и ведения Единого федерального реестра сведений о банкротстве, в том числе порядка формирования и ведения указанного реестра в электронном виде (</w:t>
      </w:r>
      <w:hyperlink w:anchor="Par31" w:history="1">
        <w:r>
          <w:rPr>
            <w:rFonts w:ascii="Calibri" w:hAnsi="Calibri" w:cs="Calibri"/>
            <w:color w:val="0000FF"/>
          </w:rPr>
          <w:t>пункт 2</w:t>
        </w:r>
      </w:hyperlink>
      <w:r>
        <w:rPr>
          <w:rFonts w:ascii="Calibri" w:hAnsi="Calibri" w:cs="Calibri"/>
        </w:rPr>
        <w:t xml:space="preserve"> данного документа).</w:t>
      </w:r>
    </w:p>
    <w:p w:rsidR="009459ED" w:rsidRDefault="009459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торгов в течение трех рабочих дней со дня принятия решения о признании торгов несостоявшимися направляет для размещения в Единый федеральный реестр сведений о банкротстве копию протокола о результатах проведения торгов и копию решения о признании торгов несостоявшимися.</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7.10. В случае признания торгов несостоявшимися и незаключения договора купли-продажи с единственным участником торгов, а также в случае незаключения договора купли-продажи предприятия по результатам торгов проводятся повторные торги в порядке, установленном настоящим Приказом с учетом положений </w:t>
      </w:r>
      <w:hyperlink r:id="rId46" w:history="1">
        <w:r>
          <w:rPr>
            <w:rFonts w:ascii="Calibri" w:hAnsi="Calibri" w:cs="Calibri"/>
            <w:color w:val="0000FF"/>
          </w:rPr>
          <w:t>пункта 8 статьи 110</w:t>
        </w:r>
      </w:hyperlink>
      <w:r>
        <w:rPr>
          <w:rFonts w:ascii="Calibri" w:hAnsi="Calibri" w:cs="Calibri"/>
        </w:rPr>
        <w:t xml:space="preserve"> Федерального закона "О несостоятельности (банкротстве)".</w:t>
      </w:r>
    </w:p>
    <w:p w:rsidR="009459ED" w:rsidRDefault="009459ED">
      <w:pPr>
        <w:widowControl w:val="0"/>
        <w:autoSpaceDE w:val="0"/>
        <w:autoSpaceDN w:val="0"/>
        <w:adjustRightInd w:val="0"/>
        <w:spacing w:after="0" w:line="240" w:lineRule="auto"/>
        <w:ind w:firstLine="540"/>
        <w:jc w:val="both"/>
        <w:rPr>
          <w:rFonts w:ascii="Calibri" w:hAnsi="Calibri" w:cs="Calibri"/>
        </w:rPr>
      </w:pPr>
    </w:p>
    <w:p w:rsidR="009459ED" w:rsidRDefault="009459ED">
      <w:pPr>
        <w:widowControl w:val="0"/>
        <w:autoSpaceDE w:val="0"/>
        <w:autoSpaceDN w:val="0"/>
        <w:adjustRightInd w:val="0"/>
        <w:spacing w:after="0" w:line="240" w:lineRule="auto"/>
        <w:ind w:firstLine="540"/>
        <w:jc w:val="both"/>
        <w:rPr>
          <w:rFonts w:ascii="Calibri" w:hAnsi="Calibri" w:cs="Calibri"/>
        </w:rPr>
      </w:pPr>
    </w:p>
    <w:p w:rsidR="009459ED" w:rsidRDefault="009459ED">
      <w:pPr>
        <w:widowControl w:val="0"/>
        <w:autoSpaceDE w:val="0"/>
        <w:autoSpaceDN w:val="0"/>
        <w:adjustRightInd w:val="0"/>
        <w:spacing w:after="0" w:line="240" w:lineRule="auto"/>
        <w:ind w:firstLine="540"/>
        <w:jc w:val="both"/>
        <w:rPr>
          <w:rFonts w:ascii="Calibri" w:hAnsi="Calibri" w:cs="Calibri"/>
        </w:rPr>
      </w:pPr>
    </w:p>
    <w:p w:rsidR="009459ED" w:rsidRDefault="009459ED">
      <w:pPr>
        <w:widowControl w:val="0"/>
        <w:autoSpaceDE w:val="0"/>
        <w:autoSpaceDN w:val="0"/>
        <w:adjustRightInd w:val="0"/>
        <w:spacing w:after="0" w:line="240" w:lineRule="auto"/>
        <w:ind w:firstLine="540"/>
        <w:jc w:val="both"/>
        <w:rPr>
          <w:rFonts w:ascii="Calibri" w:hAnsi="Calibri" w:cs="Calibri"/>
        </w:rPr>
      </w:pPr>
    </w:p>
    <w:p w:rsidR="009459ED" w:rsidRDefault="009459ED">
      <w:pPr>
        <w:widowControl w:val="0"/>
        <w:autoSpaceDE w:val="0"/>
        <w:autoSpaceDN w:val="0"/>
        <w:adjustRightInd w:val="0"/>
        <w:spacing w:after="0" w:line="240" w:lineRule="auto"/>
        <w:ind w:firstLine="540"/>
        <w:jc w:val="both"/>
        <w:rPr>
          <w:rFonts w:ascii="Calibri" w:hAnsi="Calibri" w:cs="Calibri"/>
        </w:rPr>
      </w:pPr>
    </w:p>
    <w:p w:rsidR="009459ED" w:rsidRDefault="009459ED">
      <w:pPr>
        <w:widowControl w:val="0"/>
        <w:autoSpaceDE w:val="0"/>
        <w:autoSpaceDN w:val="0"/>
        <w:adjustRightInd w:val="0"/>
        <w:spacing w:after="0" w:line="240" w:lineRule="auto"/>
        <w:jc w:val="right"/>
        <w:outlineLvl w:val="0"/>
        <w:rPr>
          <w:rFonts w:ascii="Calibri" w:hAnsi="Calibri" w:cs="Calibri"/>
        </w:rPr>
      </w:pPr>
      <w:bookmarkStart w:id="13" w:name="Par265"/>
      <w:bookmarkEnd w:id="13"/>
      <w:r>
        <w:rPr>
          <w:rFonts w:ascii="Calibri" w:hAnsi="Calibri" w:cs="Calibri"/>
        </w:rPr>
        <w:t>Приложение N 2</w:t>
      </w:r>
    </w:p>
    <w:p w:rsidR="009459ED" w:rsidRDefault="009459ED">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Минэкономразвития России</w:t>
      </w:r>
    </w:p>
    <w:p w:rsidR="009459ED" w:rsidRDefault="009459ED">
      <w:pPr>
        <w:widowControl w:val="0"/>
        <w:autoSpaceDE w:val="0"/>
        <w:autoSpaceDN w:val="0"/>
        <w:adjustRightInd w:val="0"/>
        <w:spacing w:after="0" w:line="240" w:lineRule="auto"/>
        <w:jc w:val="right"/>
        <w:rPr>
          <w:rFonts w:ascii="Calibri" w:hAnsi="Calibri" w:cs="Calibri"/>
        </w:rPr>
      </w:pPr>
      <w:r>
        <w:rPr>
          <w:rFonts w:ascii="Calibri" w:hAnsi="Calibri" w:cs="Calibri"/>
        </w:rPr>
        <w:t>от 15.02.2010 N 54</w:t>
      </w:r>
    </w:p>
    <w:p w:rsidR="009459ED" w:rsidRDefault="009459ED">
      <w:pPr>
        <w:widowControl w:val="0"/>
        <w:autoSpaceDE w:val="0"/>
        <w:autoSpaceDN w:val="0"/>
        <w:adjustRightInd w:val="0"/>
        <w:spacing w:after="0" w:line="240" w:lineRule="auto"/>
        <w:jc w:val="center"/>
        <w:rPr>
          <w:rFonts w:ascii="Calibri" w:hAnsi="Calibri" w:cs="Calibri"/>
        </w:rPr>
      </w:pPr>
    </w:p>
    <w:p w:rsidR="009459ED" w:rsidRDefault="009459ED">
      <w:pPr>
        <w:widowControl w:val="0"/>
        <w:autoSpaceDE w:val="0"/>
        <w:autoSpaceDN w:val="0"/>
        <w:adjustRightInd w:val="0"/>
        <w:spacing w:after="0" w:line="240" w:lineRule="auto"/>
        <w:jc w:val="center"/>
        <w:rPr>
          <w:rFonts w:ascii="Calibri" w:hAnsi="Calibri" w:cs="Calibri"/>
          <w:b/>
          <w:bCs/>
        </w:rPr>
      </w:pPr>
      <w:bookmarkStart w:id="14" w:name="Par269"/>
      <w:bookmarkEnd w:id="14"/>
      <w:r>
        <w:rPr>
          <w:rFonts w:ascii="Calibri" w:hAnsi="Calibri" w:cs="Calibri"/>
          <w:b/>
          <w:bCs/>
        </w:rPr>
        <w:t>ТРЕБОВАНИЯ</w:t>
      </w:r>
    </w:p>
    <w:p w:rsidR="009459ED" w:rsidRDefault="009459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ЭЛЕКТРОННЫМ ПЛОЩАДКАМ И ОПЕРАТОРАМ ЭЛЕКТРОННЫХ</w:t>
      </w:r>
    </w:p>
    <w:p w:rsidR="009459ED" w:rsidRDefault="009459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ПЛОЩАДОК ПРИ ПРОВЕДЕНИИ ОТКРЫТЫХ ТОРГОВ В ЭЛЕКТРОННОЙ ФОРМЕ</w:t>
      </w:r>
    </w:p>
    <w:p w:rsidR="009459ED" w:rsidRDefault="009459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ПРОДАЖЕ ИМУЩЕСТВА (ПРЕДПРИЯТИЯ) ДОЛЖНИКОВ В ХОДЕ</w:t>
      </w:r>
    </w:p>
    <w:p w:rsidR="009459ED" w:rsidRDefault="009459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ПРОЦЕДУР, ПРИМЕНЯЕМЫХ В ДЕЛЕ О БАНКРОТСТВЕ</w:t>
      </w:r>
    </w:p>
    <w:p w:rsidR="009459ED" w:rsidRDefault="009459ED">
      <w:pPr>
        <w:widowControl w:val="0"/>
        <w:autoSpaceDE w:val="0"/>
        <w:autoSpaceDN w:val="0"/>
        <w:adjustRightInd w:val="0"/>
        <w:spacing w:after="0" w:line="240" w:lineRule="auto"/>
        <w:jc w:val="center"/>
        <w:rPr>
          <w:rFonts w:ascii="Calibri" w:hAnsi="Calibri" w:cs="Calibri"/>
        </w:rPr>
      </w:pPr>
    </w:p>
    <w:p w:rsidR="009459ED" w:rsidRDefault="009459ED">
      <w:pPr>
        <w:widowControl w:val="0"/>
        <w:autoSpaceDE w:val="0"/>
        <w:autoSpaceDN w:val="0"/>
        <w:adjustRightInd w:val="0"/>
        <w:spacing w:after="0" w:line="240" w:lineRule="auto"/>
        <w:jc w:val="center"/>
        <w:outlineLvl w:val="1"/>
        <w:rPr>
          <w:rFonts w:ascii="Calibri" w:hAnsi="Calibri" w:cs="Calibri"/>
        </w:rPr>
      </w:pPr>
      <w:bookmarkStart w:id="15" w:name="Par275"/>
      <w:bookmarkEnd w:id="15"/>
      <w:r>
        <w:rPr>
          <w:rFonts w:ascii="Calibri" w:hAnsi="Calibri" w:cs="Calibri"/>
        </w:rPr>
        <w:t>I. Требования к электронным площадкам</w:t>
      </w:r>
    </w:p>
    <w:p w:rsidR="009459ED" w:rsidRDefault="009459ED">
      <w:pPr>
        <w:widowControl w:val="0"/>
        <w:autoSpaceDE w:val="0"/>
        <w:autoSpaceDN w:val="0"/>
        <w:adjustRightInd w:val="0"/>
        <w:spacing w:after="0" w:line="240" w:lineRule="auto"/>
        <w:ind w:firstLine="540"/>
        <w:jc w:val="both"/>
        <w:rPr>
          <w:rFonts w:ascii="Calibri" w:hAnsi="Calibri" w:cs="Calibri"/>
        </w:rPr>
      </w:pPr>
    </w:p>
    <w:p w:rsidR="009459ED" w:rsidRDefault="009459ED">
      <w:pPr>
        <w:widowControl w:val="0"/>
        <w:autoSpaceDE w:val="0"/>
        <w:autoSpaceDN w:val="0"/>
        <w:adjustRightInd w:val="0"/>
        <w:spacing w:after="0" w:line="240" w:lineRule="auto"/>
        <w:ind w:firstLine="540"/>
        <w:jc w:val="both"/>
        <w:rPr>
          <w:rFonts w:ascii="Calibri" w:hAnsi="Calibri" w:cs="Calibri"/>
        </w:rPr>
      </w:pPr>
      <w:bookmarkStart w:id="16" w:name="Par277"/>
      <w:bookmarkEnd w:id="16"/>
      <w:r>
        <w:rPr>
          <w:rFonts w:ascii="Calibri" w:hAnsi="Calibri" w:cs="Calibri"/>
        </w:rPr>
        <w:t>1.1. Электронная площадка должна соответствовать следующим требованиям:</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Доступ к электронной площадке через сеть "Интернет" является открытым.</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Вся информация на электронной площадке размещается на русском языке, кроме случаев, предусмотренных </w:t>
      </w:r>
      <w:hyperlink w:anchor="Par280" w:history="1">
        <w:r>
          <w:rPr>
            <w:rFonts w:ascii="Calibri" w:hAnsi="Calibri" w:cs="Calibri"/>
            <w:color w:val="0000FF"/>
          </w:rPr>
          <w:t>пунктом 1.1.3</w:t>
        </w:r>
      </w:hyperlink>
      <w:r>
        <w:rPr>
          <w:rFonts w:ascii="Calibri" w:hAnsi="Calibri" w:cs="Calibri"/>
        </w:rPr>
        <w:t xml:space="preserve"> настоящих Требований. Использование латинских и иных символов и букв при написании русских слов не допускается.</w:t>
      </w:r>
    </w:p>
    <w:p w:rsidR="009459ED" w:rsidRDefault="009459ED">
      <w:pPr>
        <w:widowControl w:val="0"/>
        <w:autoSpaceDE w:val="0"/>
        <w:autoSpaceDN w:val="0"/>
        <w:adjustRightInd w:val="0"/>
        <w:spacing w:after="0" w:line="240" w:lineRule="auto"/>
        <w:ind w:firstLine="540"/>
        <w:jc w:val="both"/>
        <w:rPr>
          <w:rFonts w:ascii="Calibri" w:hAnsi="Calibri" w:cs="Calibri"/>
        </w:rPr>
      </w:pPr>
      <w:bookmarkStart w:id="17" w:name="Par280"/>
      <w:bookmarkEnd w:id="17"/>
      <w:r>
        <w:rPr>
          <w:rFonts w:ascii="Calibri" w:hAnsi="Calibri" w:cs="Calibri"/>
        </w:rPr>
        <w:t>1.1.3. Использование в информации, размещаемой на электронной площадке, букв и символов иностранных языков допускается только в случаях, когда использование букв и символов русского языка приводит к искажению такой информации, в частности при указании адресов сайтов в сети "Интернет", адресов электронной почты.</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Электронная площадка должна обеспечивать наличие у каждого зарегистрированного на электронной площадке лица рабочего раздела на этой площадке ("личный кабинет"), доступ к которому может иметь только указанное лицо.</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Электронная площадка должна обеспечивать наличие административного раздела, </w:t>
      </w:r>
      <w:r>
        <w:rPr>
          <w:rFonts w:ascii="Calibri" w:hAnsi="Calibri" w:cs="Calibri"/>
        </w:rPr>
        <w:lastRenderedPageBreak/>
        <w:t>доступ к которому может иметь только оператор электронной площадки.</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Электронная площадка должна функционировать в режиме круглосуточной непрерывной работы в течение семи дней в неделю, за исключением времени проведения профилактических работ.</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плановых профилактических работах, во время проведения которых не осуществляется работа электронной площадки, должна быть размещена на электронной площадке не позже чем за сорок календарных дней до даты начала проведения таких работ. При этом период проведения профилактических работ не должен совпадать со временем проведения открытых торгов.</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площадка должна обеспечивать автоматическое уведомление о сроках проведения профилактических работ на электронной площадке, во время которых электронная площадка не функционирует, всех зарегистрированных на электронной площадке лиц путем направления указанным лицам сообщения по электронной почте в срок не позднее чем за сорок дней до даты начала проведения таких работ.</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Электронная площадка должна иметь возможность доступа к информации, на ней размещаемой, посредством использования стандартных веб-обозревателей (Internet Explorer 6.0 и выше, Mozilla FireFox 3.0 и выше) и (или) иного общедоступного бесплатного программного обеспечения.</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Электронная площадка должна обеспечивать обслуживание не менее 5000 http-запросов в час к любым веб-страницам электронной площадки.</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время реакции программного обеспечения, обеспечивающего функционирование электронной площадки, от момента поступления http-запроса до момента начала отправки запрошенных данных не должно превышать 4000 мс.</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такой реакции при нагрузке, не превышающей 5000 http-запросов в час к любым веб-страницам электронной площадки, не должно превышать 15000 мс.</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Сведения о соответствии электронной площадки требованиям, указанным в </w:t>
      </w:r>
      <w:hyperlink w:anchor="Par277" w:history="1">
        <w:r>
          <w:rPr>
            <w:rFonts w:ascii="Calibri" w:hAnsi="Calibri" w:cs="Calibri"/>
            <w:color w:val="0000FF"/>
          </w:rPr>
          <w:t>пункте 1.1</w:t>
        </w:r>
      </w:hyperlink>
      <w:r>
        <w:rPr>
          <w:rFonts w:ascii="Calibri" w:hAnsi="Calibri" w:cs="Calibri"/>
        </w:rPr>
        <w:t xml:space="preserve"> настоящего раздела, должны содержаться во внутреннем регламенте электронной площадки.</w:t>
      </w:r>
    </w:p>
    <w:p w:rsidR="009459ED" w:rsidRDefault="009459ED">
      <w:pPr>
        <w:widowControl w:val="0"/>
        <w:autoSpaceDE w:val="0"/>
        <w:autoSpaceDN w:val="0"/>
        <w:adjustRightInd w:val="0"/>
        <w:spacing w:after="0" w:line="240" w:lineRule="auto"/>
        <w:ind w:firstLine="540"/>
        <w:jc w:val="both"/>
        <w:rPr>
          <w:rFonts w:ascii="Calibri" w:hAnsi="Calibri" w:cs="Calibri"/>
        </w:rPr>
      </w:pPr>
    </w:p>
    <w:p w:rsidR="009459ED" w:rsidRDefault="009459ED">
      <w:pPr>
        <w:widowControl w:val="0"/>
        <w:autoSpaceDE w:val="0"/>
        <w:autoSpaceDN w:val="0"/>
        <w:adjustRightInd w:val="0"/>
        <w:spacing w:after="0" w:line="240" w:lineRule="auto"/>
        <w:jc w:val="center"/>
        <w:outlineLvl w:val="1"/>
        <w:rPr>
          <w:rFonts w:ascii="Calibri" w:hAnsi="Calibri" w:cs="Calibri"/>
        </w:rPr>
      </w:pPr>
      <w:bookmarkStart w:id="18" w:name="Par292"/>
      <w:bookmarkEnd w:id="18"/>
      <w:r>
        <w:rPr>
          <w:rFonts w:ascii="Calibri" w:hAnsi="Calibri" w:cs="Calibri"/>
        </w:rPr>
        <w:t>II. Требования к операторам электронных площадок</w:t>
      </w:r>
    </w:p>
    <w:p w:rsidR="009459ED" w:rsidRDefault="009459ED">
      <w:pPr>
        <w:widowControl w:val="0"/>
        <w:autoSpaceDE w:val="0"/>
        <w:autoSpaceDN w:val="0"/>
        <w:adjustRightInd w:val="0"/>
        <w:spacing w:after="0" w:line="240" w:lineRule="auto"/>
        <w:ind w:firstLine="540"/>
        <w:jc w:val="both"/>
        <w:rPr>
          <w:rFonts w:ascii="Calibri" w:hAnsi="Calibri" w:cs="Calibri"/>
        </w:rPr>
      </w:pP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Оператор электронной площадки должен иметь документацию, в том числе техническую, содержащую сведения о его соответствии следующим требованиям:</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Быть зарегистрированным на территории Российской Федерации в качестве юридического лица или индивидуального предпринимателя.</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На законных основаниях обладать необходимыми правами на программные и технические средства, обеспечивающие функционирование электронной площадки для проведения открытых торгов.</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Обеспечивать бесперебойное функционирование предназначенных для проведения открытых торгов электронной площадки и программно-аппаратного комплекса.</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Обеспечивать равный доступ всех лиц к участию в открытых торгах, в том числе к информации о проведении открытых торгов, без взимания с них платы.</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В ходе торгов, начиная от времени начала торгов до времени подведения результатов открытых торгов, обеспечивать техническую поддержку организаторов торгов, лиц, представивших заявки на участие в открытых торгах, участников торгов при пользовании электронной площадкой в режиме не менее 5 дней в неделю, не менее 12 часов подряд в течение одного рабочего дня, при выделении для этих целей не менее 3 телефонных линий и не менее 3 операторов для ответа на сообщения, полученные по электронной почте (службы технической поддержки).</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среднее время ожидания ответа службы технической поддержки оператора электронной площадки для не зарегистрированных на электронной площадке лиц не должно превышать десяти минут, а для зарегистрированных на электронной площадке лиц не должно превышать пяти минут.</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Обеспечивать контроль за соответствием электронной площадки установленным к ней требованиям.</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2.1.7. Обеспечивать непрерывность проведения открытых торгов, функционирование программных и технических средств, используемых для проведения открытых торгов, в соответствии с требованиями, утвержденными настоящим Приказом, а также равный доступ участников открытых торгов к участию в торгах.</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оператор электронной площадки осуществляет обработку сведений, в отношении которых требуется обеспечение их конфиденциальности в соответствии с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 оператор электронной площадки обязан иметь соответствующее разрешение (лицензию) на обработку указанных сведений.</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Обеспечивать возможность представления заявки на участие в открытых торгах и прилагаемых к ней документов, их копий в форме электронных документов.</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2.1.9. Обеспечивать свободный круглосуточный бесперебойный доступ к электронной площадке через сеть "Интернет" в течение всего времени проведения открытых торгов организаторам торгов, лицам, представившим заявки на участие в открытых торгах, а также участникам торгов в соответствии с правами, предоставленными указанным лицам согласно законодательству Российской Федерации, в том числе с </w:t>
      </w:r>
      <w:hyperlink w:anchor="Par50" w:history="1">
        <w:r>
          <w:rPr>
            <w:rFonts w:ascii="Calibri" w:hAnsi="Calibri" w:cs="Calibri"/>
            <w:color w:val="0000FF"/>
          </w:rPr>
          <w:t>Порядком</w:t>
        </w:r>
      </w:hyperlink>
      <w:r>
        <w:rPr>
          <w:rFonts w:ascii="Calibri" w:hAnsi="Calibri" w:cs="Calibri"/>
        </w:rPr>
        <w:t xml:space="preserve"> проведения открытых торгов в электронной форме по продаже имущества (предприятия) должника в ходе проведения процедур, применяемых в деле о банкротстве (далее - Порядок).</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2.1.10. Обеспечивать создание, обработку и хранение в электронной форме заявок на участие в открытых торгах и иных документов, представляемых заявителями, участниками торгов, а также протоколов о результатах проведения открытых торгов в соответствии с </w:t>
      </w:r>
      <w:hyperlink w:anchor="Par50" w:history="1">
        <w:r>
          <w:rPr>
            <w:rFonts w:ascii="Calibri" w:hAnsi="Calibri" w:cs="Calibri"/>
            <w:color w:val="0000FF"/>
          </w:rPr>
          <w:t>Порядком</w:t>
        </w:r>
      </w:hyperlink>
      <w:r>
        <w:rPr>
          <w:rFonts w:ascii="Calibri" w:hAnsi="Calibri" w:cs="Calibri"/>
        </w:rPr>
        <w:t>. Обеспечивать хранение в электронной форме указанных документов в течение десяти лет с даты утверждения протокола о результатах проведения открытых торгов.</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Обеспечивать защиту информации, содержащейся в заявках на участие в открытых торгах, иных документах, представляемых участниками торгов, в том числе сохранность этой информации, предупреждение и пресечение уничтожения информации, ее несанкционированные изменение и копирование, нарушения штатного режима обработки информации, включая технологическое взаимодействие с другими информационными системами.</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Обеспечивать использование сертифицированных в установленном законодательством Российской Федерации порядке средств криптографической защиты информации в отношении документов, представленных заявителями и участниками открытых торгов и хранящихся в электронной форме в программно-аппаратном комплексе.</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обеспечения защиты информации от несанкционированного доступа, изменения данных системных внутренних журналов, журналов приема заявок, защиты от вмешательства в системы передачи данных в ходе открытых торгов как со стороны внутренних пользователей (администратор системы, операторы), так и со стороны внешних (участники открытых торгов), оператор электронной торговой площадки обязан использовать сертифицированное в установленном порядке для защиты от указанных способов изменения информации программное обеспечение.</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Обеспечивать возможность применения организатором торгов, лицами, представившими заявки на участие в открытых торгах, а также участниками торгов средств электронной цифровой подписи.</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2.1.14. Обеспечивать конфиденциальность средств идентификации организаторов торгов, лиц, представивших заявки на участие в открытых торгах, участников торгов.</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2.1.15. Обеспечивать применение аппаратных и программных средств антивирусной защиты.</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2.1.16. Обеспечивать представление в порядке и в случаях, предусмотренных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информации и документов, связанных с проведением открытых торгов и размещаемых на электронной площадке в соответствии с </w:t>
      </w:r>
      <w:hyperlink w:anchor="Par50" w:history="1">
        <w:r>
          <w:rPr>
            <w:rFonts w:ascii="Calibri" w:hAnsi="Calibri" w:cs="Calibri"/>
            <w:color w:val="0000FF"/>
          </w:rPr>
          <w:t>Порядком</w:t>
        </w:r>
      </w:hyperlink>
      <w:r>
        <w:rPr>
          <w:rFonts w:ascii="Calibri" w:hAnsi="Calibri" w:cs="Calibri"/>
        </w:rPr>
        <w:t xml:space="preserve">, в том числе сведений, подлежащих опубликованию в соответствии с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о несостоятельности (банкротстве).</w:t>
      </w:r>
    </w:p>
    <w:p w:rsidR="009459ED" w:rsidRDefault="009459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2.1.17, касающиеся размещения информации в Едином федеральном </w:t>
      </w:r>
      <w:r>
        <w:rPr>
          <w:rFonts w:ascii="Calibri" w:hAnsi="Calibri" w:cs="Calibri"/>
        </w:rPr>
        <w:lastRenderedPageBreak/>
        <w:t>реестре сведений о банкротстве, вступают в силу по истечении ста двадцати дней после дня утверждения Минэкономразвития России порядка формирования и ведения Единого федерального реестра сведений о банкротстве, в том числе порядка формирования и ведения указанного реестра в электронном виде (</w:t>
      </w:r>
      <w:hyperlink w:anchor="Par31" w:history="1">
        <w:r>
          <w:rPr>
            <w:rFonts w:ascii="Calibri" w:hAnsi="Calibri" w:cs="Calibri"/>
            <w:color w:val="0000FF"/>
          </w:rPr>
          <w:t>пункт 2</w:t>
        </w:r>
      </w:hyperlink>
      <w:r>
        <w:rPr>
          <w:rFonts w:ascii="Calibri" w:hAnsi="Calibri" w:cs="Calibri"/>
        </w:rPr>
        <w:t xml:space="preserve"> данного документа).</w:t>
      </w:r>
    </w:p>
    <w:p w:rsidR="009459ED" w:rsidRDefault="009459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2.1.17. Обеспечивать своевременное представление в Единый федеральный реестр сведений о банкротстве сведений о проведении открытых торгов, подлежащих включению в указанный реестр в соответствии с настоящим Приказом.</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2.1.18. Обеспечивать использование технических средств и способов для резервного копирования и восстановления информации.</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2.1.19. Использовать программный комплекс, обеспечивающий возможность работы на электронной площадке одновременно зарегистрированных и не зарегистрированных на ней лиц, а также обеспечивающий возможность работы на электронной площадке зарегистрированным на электронной площадке лицам вне зависимости от числа обращений к электронной площадке не зарегистрированных на электронной площадке лиц.</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2.1.20. Обеспечить наличие канала связи, позволяющего одновременно принимать участие в работе электронной площадки не менее чем пятистам пользователям, зарегистрированным на электронной площадке, и пятистам пользователям, не зарегистрированным на электронной площадке, со временем ответа на обращение к электронной площадке не более одной секунды.</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 Обеспечивать электронный документооборот на электронной площадке согласно следующим правилам:</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все документы и сведения, связанные с получением регистрации на электронной площадке и проведением открытых торгов, направляются участником торгов, организатором торгов, оператором электронной площадки либо размещаются ими на электронной площадке в форме электронных документов;</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документы и сведения, направляемые в форме электронных документов либо размещаемые указанными лицами на электронной площадке в форме электронных документов, должны быть подписаны электронной цифровой подписью соответственно участника торгов, организатора торгов, оператора электронной площадки;</w:t>
      </w:r>
    </w:p>
    <w:p w:rsidR="009459ED" w:rsidRDefault="009459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подпункта "в" пункта 2.1.21, касающиеся размещения информации в Едином федеральном реестре сведений о банкротстве, вступают в силу по истечении ста двадцати дней после дня утверждения Минэкономразвития России порядка формирования и ведения Единого федерального реестра сведений о банкротстве, в том числе порядка формирования и ведения указанного реестра в электронном виде (</w:t>
      </w:r>
      <w:hyperlink w:anchor="Par31" w:history="1">
        <w:r>
          <w:rPr>
            <w:rFonts w:ascii="Calibri" w:hAnsi="Calibri" w:cs="Calibri"/>
            <w:color w:val="0000FF"/>
          </w:rPr>
          <w:t>пункт 2</w:t>
        </w:r>
      </w:hyperlink>
      <w:r>
        <w:rPr>
          <w:rFonts w:ascii="Calibri" w:hAnsi="Calibri" w:cs="Calibri"/>
        </w:rPr>
        <w:t xml:space="preserve"> данного документа).</w:t>
      </w:r>
    </w:p>
    <w:p w:rsidR="009459ED" w:rsidRDefault="009459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момента размещения информации, связанной с проведением открытых торгов, в Едином федеральном реестре сведений о банкротстве и на электронной площадке такая информация должна быть доступна для ознакомления на указанном Едином реестре и на электронной площадке без взимания платы.</w:t>
      </w:r>
    </w:p>
    <w:p w:rsidR="009459ED" w:rsidRDefault="009459ED">
      <w:pPr>
        <w:widowControl w:val="0"/>
        <w:autoSpaceDE w:val="0"/>
        <w:autoSpaceDN w:val="0"/>
        <w:adjustRightInd w:val="0"/>
        <w:spacing w:after="0" w:line="240" w:lineRule="auto"/>
        <w:ind w:firstLine="540"/>
        <w:jc w:val="both"/>
        <w:rPr>
          <w:rFonts w:ascii="Calibri" w:hAnsi="Calibri" w:cs="Calibri"/>
        </w:rPr>
      </w:pPr>
    </w:p>
    <w:p w:rsidR="009459ED" w:rsidRDefault="009459ED">
      <w:pPr>
        <w:widowControl w:val="0"/>
        <w:autoSpaceDE w:val="0"/>
        <w:autoSpaceDN w:val="0"/>
        <w:adjustRightInd w:val="0"/>
        <w:spacing w:after="0" w:line="240" w:lineRule="auto"/>
        <w:ind w:firstLine="540"/>
        <w:jc w:val="both"/>
        <w:rPr>
          <w:rFonts w:ascii="Calibri" w:hAnsi="Calibri" w:cs="Calibri"/>
        </w:rPr>
      </w:pPr>
    </w:p>
    <w:p w:rsidR="009459ED" w:rsidRDefault="009459ED">
      <w:pPr>
        <w:widowControl w:val="0"/>
        <w:autoSpaceDE w:val="0"/>
        <w:autoSpaceDN w:val="0"/>
        <w:adjustRightInd w:val="0"/>
        <w:spacing w:after="0" w:line="240" w:lineRule="auto"/>
        <w:ind w:firstLine="540"/>
        <w:jc w:val="both"/>
        <w:rPr>
          <w:rFonts w:ascii="Calibri" w:hAnsi="Calibri" w:cs="Calibri"/>
        </w:rPr>
      </w:pPr>
    </w:p>
    <w:p w:rsidR="009459ED" w:rsidRDefault="009459ED">
      <w:pPr>
        <w:widowControl w:val="0"/>
        <w:autoSpaceDE w:val="0"/>
        <w:autoSpaceDN w:val="0"/>
        <w:adjustRightInd w:val="0"/>
        <w:spacing w:after="0" w:line="240" w:lineRule="auto"/>
        <w:ind w:firstLine="540"/>
        <w:jc w:val="both"/>
        <w:rPr>
          <w:rFonts w:ascii="Calibri" w:hAnsi="Calibri" w:cs="Calibri"/>
        </w:rPr>
      </w:pPr>
    </w:p>
    <w:p w:rsidR="009459ED" w:rsidRDefault="009459ED">
      <w:pPr>
        <w:widowControl w:val="0"/>
        <w:autoSpaceDE w:val="0"/>
        <w:autoSpaceDN w:val="0"/>
        <w:adjustRightInd w:val="0"/>
        <w:spacing w:after="0" w:line="240" w:lineRule="auto"/>
        <w:ind w:firstLine="540"/>
        <w:jc w:val="both"/>
        <w:rPr>
          <w:rFonts w:ascii="Calibri" w:hAnsi="Calibri" w:cs="Calibri"/>
        </w:rPr>
      </w:pPr>
    </w:p>
    <w:p w:rsidR="009459ED" w:rsidRDefault="009459ED">
      <w:pPr>
        <w:widowControl w:val="0"/>
        <w:autoSpaceDE w:val="0"/>
        <w:autoSpaceDN w:val="0"/>
        <w:adjustRightInd w:val="0"/>
        <w:spacing w:after="0" w:line="240" w:lineRule="auto"/>
        <w:jc w:val="right"/>
        <w:outlineLvl w:val="0"/>
        <w:rPr>
          <w:rFonts w:ascii="Calibri" w:hAnsi="Calibri" w:cs="Calibri"/>
        </w:rPr>
      </w:pPr>
      <w:bookmarkStart w:id="19" w:name="Par335"/>
      <w:bookmarkEnd w:id="19"/>
      <w:r>
        <w:rPr>
          <w:rFonts w:ascii="Calibri" w:hAnsi="Calibri" w:cs="Calibri"/>
        </w:rPr>
        <w:t>Приложение N 3</w:t>
      </w:r>
    </w:p>
    <w:p w:rsidR="009459ED" w:rsidRDefault="009459ED">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Минэкономразвития России</w:t>
      </w:r>
    </w:p>
    <w:p w:rsidR="009459ED" w:rsidRDefault="009459ED">
      <w:pPr>
        <w:widowControl w:val="0"/>
        <w:autoSpaceDE w:val="0"/>
        <w:autoSpaceDN w:val="0"/>
        <w:adjustRightInd w:val="0"/>
        <w:spacing w:after="0" w:line="240" w:lineRule="auto"/>
        <w:jc w:val="right"/>
        <w:rPr>
          <w:rFonts w:ascii="Calibri" w:hAnsi="Calibri" w:cs="Calibri"/>
        </w:rPr>
      </w:pPr>
      <w:r>
        <w:rPr>
          <w:rFonts w:ascii="Calibri" w:hAnsi="Calibri" w:cs="Calibri"/>
        </w:rPr>
        <w:t>от 15.02.2010 N 54</w:t>
      </w:r>
    </w:p>
    <w:p w:rsidR="009459ED" w:rsidRDefault="009459ED">
      <w:pPr>
        <w:widowControl w:val="0"/>
        <w:autoSpaceDE w:val="0"/>
        <w:autoSpaceDN w:val="0"/>
        <w:adjustRightInd w:val="0"/>
        <w:spacing w:after="0" w:line="240" w:lineRule="auto"/>
        <w:ind w:firstLine="540"/>
        <w:jc w:val="both"/>
        <w:rPr>
          <w:rFonts w:ascii="Calibri" w:hAnsi="Calibri" w:cs="Calibri"/>
        </w:rPr>
      </w:pPr>
    </w:p>
    <w:p w:rsidR="009459ED" w:rsidRDefault="009459ED">
      <w:pPr>
        <w:widowControl w:val="0"/>
        <w:autoSpaceDE w:val="0"/>
        <w:autoSpaceDN w:val="0"/>
        <w:adjustRightInd w:val="0"/>
        <w:spacing w:after="0" w:line="240" w:lineRule="auto"/>
        <w:jc w:val="center"/>
        <w:rPr>
          <w:rFonts w:ascii="Calibri" w:hAnsi="Calibri" w:cs="Calibri"/>
          <w:b/>
          <w:bCs/>
        </w:rPr>
      </w:pPr>
      <w:bookmarkStart w:id="20" w:name="Par339"/>
      <w:bookmarkEnd w:id="20"/>
      <w:r>
        <w:rPr>
          <w:rFonts w:ascii="Calibri" w:hAnsi="Calibri" w:cs="Calibri"/>
          <w:b/>
          <w:bCs/>
        </w:rPr>
        <w:t>ПОРЯДОК</w:t>
      </w:r>
    </w:p>
    <w:p w:rsidR="009459ED" w:rsidRDefault="009459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ПОДТВЕРЖДЕНИЯ СООТВЕТСТВИЯ ЭЛЕКТРОННЫХ ПЛОЩАДОК</w:t>
      </w:r>
    </w:p>
    <w:p w:rsidR="009459ED" w:rsidRDefault="009459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ОПЕРАТОРОВ ЭЛЕКТРОННЫХ ПЛОЩАДОК УСТАНОВЛЕННЫМ ТРЕБОВАНИЯМ</w:t>
      </w:r>
    </w:p>
    <w:p w:rsidR="009459ED" w:rsidRDefault="009459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ЭЛЕКТРОННЫМ ПЛОЩАДКАМ И ОПЕРАТОРАМ ЭЛЕКТРОННЫХ ПЛОЩАДОК</w:t>
      </w:r>
    </w:p>
    <w:p w:rsidR="009459ED" w:rsidRDefault="009459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ПРОВЕДЕНИИ ОТКРЫТЫХ ТОРГОВ В ЭЛЕКТРОННОЙ ФОРМЕ</w:t>
      </w:r>
    </w:p>
    <w:p w:rsidR="009459ED" w:rsidRDefault="009459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ПРОДАЖЕ ИМУЩЕСТВА (ПРЕДПРИЯТИЯ) ДОЛЖНИКОВ</w:t>
      </w:r>
    </w:p>
    <w:p w:rsidR="009459ED" w:rsidRDefault="009459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В ХОДЕ ПРОЦЕДУР, ПРИМЕНЯЕМЫХ</w:t>
      </w:r>
    </w:p>
    <w:p w:rsidR="009459ED" w:rsidRDefault="009459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ДЕЛЕ О БАНКРОТСТВЕ</w:t>
      </w:r>
    </w:p>
    <w:p w:rsidR="009459ED" w:rsidRDefault="009459ED">
      <w:pPr>
        <w:widowControl w:val="0"/>
        <w:autoSpaceDE w:val="0"/>
        <w:autoSpaceDN w:val="0"/>
        <w:adjustRightInd w:val="0"/>
        <w:spacing w:after="0" w:line="240" w:lineRule="auto"/>
        <w:jc w:val="center"/>
        <w:rPr>
          <w:rFonts w:ascii="Calibri" w:hAnsi="Calibri" w:cs="Calibri"/>
        </w:rPr>
      </w:pP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Порядок применяется для целей подтверждения соответствия электронных площадок </w:t>
      </w:r>
      <w:hyperlink w:anchor="Par269" w:history="1">
        <w:r>
          <w:rPr>
            <w:rFonts w:ascii="Calibri" w:hAnsi="Calibri" w:cs="Calibri"/>
            <w:color w:val="0000FF"/>
          </w:rPr>
          <w:t>Требованиям</w:t>
        </w:r>
      </w:hyperlink>
      <w:r>
        <w:rPr>
          <w:rFonts w:ascii="Calibri" w:hAnsi="Calibri" w:cs="Calibri"/>
        </w:rPr>
        <w:t xml:space="preserve"> к электронным площадкам и операторам электронных площадок при проведении открытых торгов в электронной форме при продаже имущества (предприятия) должников в ходе процедур, применяемых в деле о банкротстве, утвержденным Приказом Минэкономразвития от 15.02.2010 N 54 (далее - Требования).</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Соответствие электронной площадки и оператора электронной площадки </w:t>
      </w:r>
      <w:hyperlink w:anchor="Par269" w:history="1">
        <w:r>
          <w:rPr>
            <w:rFonts w:ascii="Calibri" w:hAnsi="Calibri" w:cs="Calibri"/>
            <w:color w:val="0000FF"/>
          </w:rPr>
          <w:t>Требованиям</w:t>
        </w:r>
      </w:hyperlink>
      <w:r>
        <w:rPr>
          <w:rFonts w:ascii="Calibri" w:hAnsi="Calibri" w:cs="Calibri"/>
        </w:rPr>
        <w:t xml:space="preserve"> подтверждается </w:t>
      </w:r>
      <w:hyperlink r:id="rId50" w:history="1">
        <w:r>
          <w:rPr>
            <w:rFonts w:ascii="Calibri" w:hAnsi="Calibri" w:cs="Calibri"/>
            <w:color w:val="0000FF"/>
          </w:rPr>
          <w:t>регулирующим органом</w:t>
        </w:r>
      </w:hyperlink>
      <w:r>
        <w:rPr>
          <w:rFonts w:ascii="Calibri" w:hAnsi="Calibri" w:cs="Calibri"/>
        </w:rPr>
        <w:t>.</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подтверждение соответствия оператора электронной площадки и электронной площадки </w:t>
      </w:r>
      <w:hyperlink w:anchor="Par269" w:history="1">
        <w:r>
          <w:rPr>
            <w:rFonts w:ascii="Calibri" w:hAnsi="Calibri" w:cs="Calibri"/>
            <w:color w:val="0000FF"/>
          </w:rPr>
          <w:t>Требованиям</w:t>
        </w:r>
      </w:hyperlink>
      <w:r>
        <w:rPr>
          <w:rFonts w:ascii="Calibri" w:hAnsi="Calibri" w:cs="Calibri"/>
        </w:rPr>
        <w:t xml:space="preserve"> в отношении оператора электронной площадки и электронной площадки проводится впервые, то такое подтверждение соответствия проводится регулирующим органом по запросу оператора электронной площадки в соответствии с настоящим Порядком.</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Последующее подтверждение соответствия оператора электронной площадки и электронной площадки </w:t>
      </w:r>
      <w:hyperlink w:anchor="Par269" w:history="1">
        <w:r>
          <w:rPr>
            <w:rFonts w:ascii="Calibri" w:hAnsi="Calibri" w:cs="Calibri"/>
            <w:color w:val="0000FF"/>
          </w:rPr>
          <w:t>Требованиям</w:t>
        </w:r>
      </w:hyperlink>
      <w:r>
        <w:rPr>
          <w:rFonts w:ascii="Calibri" w:hAnsi="Calibri" w:cs="Calibri"/>
        </w:rPr>
        <w:t xml:space="preserve"> проводится регулирующим органом не реже одного раза в год, а также в случае получения регулирующим органом информации о несоответствии оператора электронной площадки или электронной площадки Требованиям и в случае нарушения оператором электронной площадки законодательства Российской Федерации, в том числе на основании обращений физических и юридических лиц.</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последующего подтверждения соответствия оператора электронной площадки и электронной площадки </w:t>
      </w:r>
      <w:hyperlink w:anchor="Par269" w:history="1">
        <w:r>
          <w:rPr>
            <w:rFonts w:ascii="Calibri" w:hAnsi="Calibri" w:cs="Calibri"/>
            <w:color w:val="0000FF"/>
          </w:rPr>
          <w:t>Требованиям</w:t>
        </w:r>
      </w:hyperlink>
      <w:r>
        <w:rPr>
          <w:rFonts w:ascii="Calibri" w:hAnsi="Calibri" w:cs="Calibri"/>
        </w:rPr>
        <w:t xml:space="preserve"> регулирующий орган направляет оператору электронной площадки запрос о представлении документов и сведений, указанных в </w:t>
      </w:r>
      <w:hyperlink w:anchor="Par354" w:history="1">
        <w:r>
          <w:rPr>
            <w:rFonts w:ascii="Calibri" w:hAnsi="Calibri" w:cs="Calibri"/>
            <w:color w:val="0000FF"/>
          </w:rPr>
          <w:t>пункте 3</w:t>
        </w:r>
      </w:hyperlink>
      <w:r>
        <w:rPr>
          <w:rFonts w:ascii="Calibri" w:hAnsi="Calibri" w:cs="Calibri"/>
        </w:rPr>
        <w:t xml:space="preserve"> настоящего Порядка.</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Оператор электронной площадки обязан представить указанные в </w:t>
      </w:r>
      <w:hyperlink w:anchor="Par354" w:history="1">
        <w:r>
          <w:rPr>
            <w:rFonts w:ascii="Calibri" w:hAnsi="Calibri" w:cs="Calibri"/>
            <w:color w:val="0000FF"/>
          </w:rPr>
          <w:t>пункте 3</w:t>
        </w:r>
      </w:hyperlink>
      <w:r>
        <w:rPr>
          <w:rFonts w:ascii="Calibri" w:hAnsi="Calibri" w:cs="Calibri"/>
        </w:rPr>
        <w:t xml:space="preserve"> настоящего Порядка документы и сведения в регулирующий орган в течение пяти дней со дня получения запроса регулирующего органа.</w:t>
      </w:r>
    </w:p>
    <w:p w:rsidR="009459ED" w:rsidRDefault="009459ED">
      <w:pPr>
        <w:widowControl w:val="0"/>
        <w:autoSpaceDE w:val="0"/>
        <w:autoSpaceDN w:val="0"/>
        <w:adjustRightInd w:val="0"/>
        <w:spacing w:after="0" w:line="240" w:lineRule="auto"/>
        <w:ind w:firstLine="540"/>
        <w:jc w:val="both"/>
        <w:rPr>
          <w:rFonts w:ascii="Calibri" w:hAnsi="Calibri" w:cs="Calibri"/>
        </w:rPr>
      </w:pPr>
      <w:bookmarkStart w:id="21" w:name="Par354"/>
      <w:bookmarkEnd w:id="21"/>
      <w:r>
        <w:rPr>
          <w:rFonts w:ascii="Calibri" w:hAnsi="Calibri" w:cs="Calibri"/>
        </w:rPr>
        <w:t xml:space="preserve">3. Для подтверждения соответствия </w:t>
      </w:r>
      <w:hyperlink w:anchor="Par269" w:history="1">
        <w:r>
          <w:rPr>
            <w:rFonts w:ascii="Calibri" w:hAnsi="Calibri" w:cs="Calibri"/>
            <w:color w:val="0000FF"/>
          </w:rPr>
          <w:t>Требованиям</w:t>
        </w:r>
      </w:hyperlink>
      <w:r>
        <w:rPr>
          <w:rFonts w:ascii="Calibri" w:hAnsi="Calibri" w:cs="Calibri"/>
        </w:rPr>
        <w:t xml:space="preserve"> оператор электронной площадки направляет в регулирующий орган следующие документы:</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учредительные документы оператора электронной площадки;</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выписку из Единого государственного реестра юридических лиц или Единого государственного реестра индивидуальных предпринимателей оператора площадки;</w:t>
      </w:r>
    </w:p>
    <w:p w:rsidR="009459ED" w:rsidRDefault="009459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подпункта "3" пункта 3, касающиеся размещения информации в Едином федеральном реестре сведений о банкротстве, вступают в силу по истечении ста двадцати дней после дня утверждения Минэкономразвития России порядка формирования и ведения Единого федерального реестра сведений о банкротстве, в том числе порядка формирования и ведения указанного реестра в электронном виде (</w:t>
      </w:r>
      <w:hyperlink w:anchor="Par31" w:history="1">
        <w:r>
          <w:rPr>
            <w:rFonts w:ascii="Calibri" w:hAnsi="Calibri" w:cs="Calibri"/>
            <w:color w:val="0000FF"/>
          </w:rPr>
          <w:t>пункт 2</w:t>
        </w:r>
      </w:hyperlink>
      <w:r>
        <w:rPr>
          <w:rFonts w:ascii="Calibri" w:hAnsi="Calibri" w:cs="Calibri"/>
        </w:rPr>
        <w:t xml:space="preserve"> данного документа).</w:t>
      </w:r>
    </w:p>
    <w:p w:rsidR="009459ED" w:rsidRDefault="009459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организации, привлеченной регулирующим органом для осуществления ведения Единого федерального реестра сведений о банкротстве в электронной форме о соответствии программных и аппаратных средств оператора электронной площадки требованиям по выгрузке информации (документов, сведений) в Единый федеральный реестр сведений о банкротстве;</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о соответствии оператора электронной площадки следующим требованиям:</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непроведение ликвидации оператора электронной площадки и отсутствие решения арбитражного суда о введении процедуры в деле о банкротстве в соответствии с </w:t>
      </w:r>
      <w:hyperlink r:id="rId51" w:history="1">
        <w:r>
          <w:rPr>
            <w:rFonts w:ascii="Calibri" w:hAnsi="Calibri" w:cs="Calibri"/>
            <w:color w:val="0000FF"/>
          </w:rPr>
          <w:t>законодательством</w:t>
        </w:r>
      </w:hyperlink>
      <w:r>
        <w:rPr>
          <w:rFonts w:ascii="Calibri" w:hAnsi="Calibri" w:cs="Calibri"/>
        </w:rPr>
        <w:t xml:space="preserve"> о банкротстве;</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оператора электронной площадки в реестре недобросовестных поставщиков;</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вступившего в законную силу решения арбитражного суда о прекращении функционирования лица в качестве оператора электронной площадки;</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копии действующих лицензий в случае, если такие требования установлены в соответствии с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внутренний регламент электронной площадки, содержащий сведения о соответствии </w:t>
      </w:r>
      <w:r>
        <w:rPr>
          <w:rFonts w:ascii="Calibri" w:hAnsi="Calibri" w:cs="Calibri"/>
        </w:rPr>
        <w:lastRenderedPageBreak/>
        <w:t xml:space="preserve">электронной площадки положениям </w:t>
      </w:r>
      <w:hyperlink w:anchor="Par275" w:history="1">
        <w:r>
          <w:rPr>
            <w:rFonts w:ascii="Calibri" w:hAnsi="Calibri" w:cs="Calibri"/>
            <w:color w:val="0000FF"/>
          </w:rPr>
          <w:t>раздела 1</w:t>
        </w:r>
      </w:hyperlink>
      <w:r>
        <w:rPr>
          <w:rFonts w:ascii="Calibri" w:hAnsi="Calibri" w:cs="Calibri"/>
        </w:rPr>
        <w:t xml:space="preserve"> Требований;</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документацию, в том числе техническую, содержащую сведения о соответствии оператора электронной площадки </w:t>
      </w:r>
      <w:hyperlink w:anchor="Par292" w:history="1">
        <w:r>
          <w:rPr>
            <w:rFonts w:ascii="Calibri" w:hAnsi="Calibri" w:cs="Calibri"/>
            <w:color w:val="0000FF"/>
          </w:rPr>
          <w:t>разделу 2</w:t>
        </w:r>
      </w:hyperlink>
      <w:r>
        <w:rPr>
          <w:rFonts w:ascii="Calibri" w:hAnsi="Calibri" w:cs="Calibri"/>
        </w:rPr>
        <w:t xml:space="preserve"> Требований.</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Регулирующий орган в целях подтверждения соответствия оператора электронной площадки и электронной площадки </w:t>
      </w:r>
      <w:hyperlink w:anchor="Par269" w:history="1">
        <w:r>
          <w:rPr>
            <w:rFonts w:ascii="Calibri" w:hAnsi="Calibri" w:cs="Calibri"/>
            <w:color w:val="0000FF"/>
          </w:rPr>
          <w:t>Требованиям</w:t>
        </w:r>
      </w:hyperlink>
      <w:r>
        <w:rPr>
          <w:rFonts w:ascii="Calibri" w:hAnsi="Calibri" w:cs="Calibri"/>
        </w:rPr>
        <w:t xml:space="preserve"> рассматривает указанные в </w:t>
      </w:r>
      <w:hyperlink w:anchor="Par354" w:history="1">
        <w:r>
          <w:rPr>
            <w:rFonts w:ascii="Calibri" w:hAnsi="Calibri" w:cs="Calibri"/>
            <w:color w:val="0000FF"/>
          </w:rPr>
          <w:t>пункте 3</w:t>
        </w:r>
      </w:hyperlink>
      <w:r>
        <w:rPr>
          <w:rFonts w:ascii="Calibri" w:hAnsi="Calibri" w:cs="Calibri"/>
        </w:rPr>
        <w:t xml:space="preserve"> настоящего Порядка документы и сведения в течение 30 дней со дня их поступления.</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осуществления функции по подтверждению соответствия электронной площадки и оператора электронной площадки </w:t>
      </w:r>
      <w:hyperlink w:anchor="Par269" w:history="1">
        <w:r>
          <w:rPr>
            <w:rFonts w:ascii="Calibri" w:hAnsi="Calibri" w:cs="Calibri"/>
            <w:color w:val="0000FF"/>
          </w:rPr>
          <w:t>Требованиям</w:t>
        </w:r>
      </w:hyperlink>
      <w:r>
        <w:rPr>
          <w:rFonts w:ascii="Calibri" w:hAnsi="Calibri" w:cs="Calibri"/>
        </w:rPr>
        <w:t xml:space="preserve"> регулирующий орган формирует комиссию по подтверждению соответствия электронной площадки и оператора электронной площадки Требованиям (далее - комиссия).</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результатам рассмотрения указанных в </w:t>
      </w:r>
      <w:hyperlink w:anchor="Par354" w:history="1">
        <w:r>
          <w:rPr>
            <w:rFonts w:ascii="Calibri" w:hAnsi="Calibri" w:cs="Calibri"/>
            <w:color w:val="0000FF"/>
          </w:rPr>
          <w:t>пункте 3</w:t>
        </w:r>
      </w:hyperlink>
      <w:r>
        <w:rPr>
          <w:rFonts w:ascii="Calibri" w:hAnsi="Calibri" w:cs="Calibri"/>
        </w:rPr>
        <w:t xml:space="preserve"> настоящего Порядка документов и сведений комиссия путем голосования принимает решение о соответствии или несоответствии электронной площадки и оператора электронной площадки установленным </w:t>
      </w:r>
      <w:hyperlink w:anchor="Par269" w:history="1">
        <w:r>
          <w:rPr>
            <w:rFonts w:ascii="Calibri" w:hAnsi="Calibri" w:cs="Calibri"/>
            <w:color w:val="0000FF"/>
          </w:rPr>
          <w:t>Требованиям</w:t>
        </w:r>
      </w:hyperlink>
      <w:r>
        <w:rPr>
          <w:rFonts w:ascii="Calibri" w:hAnsi="Calibri" w:cs="Calibri"/>
        </w:rPr>
        <w:t>.</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соответствии или несоответствии электронной площадки и (или) оператора электронной площадки </w:t>
      </w:r>
      <w:hyperlink w:anchor="Par269" w:history="1">
        <w:r>
          <w:rPr>
            <w:rFonts w:ascii="Calibri" w:hAnsi="Calibri" w:cs="Calibri"/>
            <w:color w:val="0000FF"/>
          </w:rPr>
          <w:t>Требованиям</w:t>
        </w:r>
      </w:hyperlink>
      <w:r>
        <w:rPr>
          <w:rFonts w:ascii="Calibri" w:hAnsi="Calibri" w:cs="Calibri"/>
        </w:rPr>
        <w:t xml:space="preserve"> считается принятым, если за него проголосовало большинство присутствующих на заседании членов комиссии. При равенстве голосов голос председателя комиссии является решающим.</w:t>
      </w:r>
    </w:p>
    <w:p w:rsidR="009459ED" w:rsidRDefault="009459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абзаца третьего пункта 6, касающиеся размещения информации в Едином федеральном реестре сведений о банкротстве, вступают в силу по истечении ста двадцати дней после дня утверждения Минэкономразвития России порядка формирования и ведения Единого федерального реестра сведений о банкротстве, в том числе порядка формирования и ведения указанного реестра в электронном виде (</w:t>
      </w:r>
      <w:hyperlink w:anchor="Par31" w:history="1">
        <w:r>
          <w:rPr>
            <w:rFonts w:ascii="Calibri" w:hAnsi="Calibri" w:cs="Calibri"/>
            <w:color w:val="0000FF"/>
          </w:rPr>
          <w:t>пункт 2</w:t>
        </w:r>
      </w:hyperlink>
      <w:r>
        <w:rPr>
          <w:rFonts w:ascii="Calibri" w:hAnsi="Calibri" w:cs="Calibri"/>
        </w:rPr>
        <w:t xml:space="preserve"> данного документа).</w:t>
      </w:r>
    </w:p>
    <w:p w:rsidR="009459ED" w:rsidRDefault="009459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соответствии или несоответствии электронной площадки и (или) оператора электронной площадки </w:t>
      </w:r>
      <w:hyperlink w:anchor="Par269" w:history="1">
        <w:r>
          <w:rPr>
            <w:rFonts w:ascii="Calibri" w:hAnsi="Calibri" w:cs="Calibri"/>
            <w:color w:val="0000FF"/>
          </w:rPr>
          <w:t>Требованиям</w:t>
        </w:r>
      </w:hyperlink>
      <w:r>
        <w:rPr>
          <w:rFonts w:ascii="Calibri" w:hAnsi="Calibri" w:cs="Calibri"/>
        </w:rPr>
        <w:t xml:space="preserve"> оформляется протоколом заседания комиссии, копия выписки из которого размещается на официальном сайте регулирующего органа, в Едином федеральном реестре сведений о банкротстве и направляется оператору электронной площадки в течение одного рабочего дня со дня принятия указанного решения.</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несоответствии электронной площадки и (или) оператора электронной площадки </w:t>
      </w:r>
      <w:hyperlink w:anchor="Par269" w:history="1">
        <w:r>
          <w:rPr>
            <w:rFonts w:ascii="Calibri" w:hAnsi="Calibri" w:cs="Calibri"/>
            <w:color w:val="0000FF"/>
          </w:rPr>
          <w:t>Требованиям</w:t>
        </w:r>
      </w:hyperlink>
      <w:r>
        <w:rPr>
          <w:rFonts w:ascii="Calibri" w:hAnsi="Calibri" w:cs="Calibri"/>
        </w:rPr>
        <w:t xml:space="preserve"> должно быть обосновано.</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принятия комиссией решения о несоответствии электронной площадки и (или) оператора электронной площадки </w:t>
      </w:r>
      <w:hyperlink w:anchor="Par269" w:history="1">
        <w:r>
          <w:rPr>
            <w:rFonts w:ascii="Calibri" w:hAnsi="Calibri" w:cs="Calibri"/>
            <w:color w:val="0000FF"/>
          </w:rPr>
          <w:t>Требованиям</w:t>
        </w:r>
      </w:hyperlink>
      <w:r>
        <w:rPr>
          <w:rFonts w:ascii="Calibri" w:hAnsi="Calibri" w:cs="Calibri"/>
        </w:rPr>
        <w:t xml:space="preserve"> оператор электронной площадки вправе устранить выявленные причины несоответствия и повторно обратиться за подтверждением соответствия.</w:t>
      </w:r>
    </w:p>
    <w:p w:rsidR="009459ED" w:rsidRDefault="009459ED">
      <w:pPr>
        <w:widowControl w:val="0"/>
        <w:autoSpaceDE w:val="0"/>
        <w:autoSpaceDN w:val="0"/>
        <w:adjustRightInd w:val="0"/>
        <w:spacing w:after="0" w:line="240" w:lineRule="auto"/>
        <w:ind w:firstLine="540"/>
        <w:jc w:val="both"/>
        <w:rPr>
          <w:rFonts w:ascii="Calibri" w:hAnsi="Calibri" w:cs="Calibri"/>
        </w:rPr>
      </w:pPr>
    </w:p>
    <w:p w:rsidR="009459ED" w:rsidRDefault="009459ED">
      <w:pPr>
        <w:widowControl w:val="0"/>
        <w:autoSpaceDE w:val="0"/>
        <w:autoSpaceDN w:val="0"/>
        <w:adjustRightInd w:val="0"/>
        <w:spacing w:after="0" w:line="240" w:lineRule="auto"/>
        <w:ind w:firstLine="540"/>
        <w:jc w:val="both"/>
        <w:rPr>
          <w:rFonts w:ascii="Calibri" w:hAnsi="Calibri" w:cs="Calibri"/>
        </w:rPr>
      </w:pPr>
    </w:p>
    <w:p w:rsidR="009459ED" w:rsidRDefault="009459ED">
      <w:pPr>
        <w:widowControl w:val="0"/>
        <w:autoSpaceDE w:val="0"/>
        <w:autoSpaceDN w:val="0"/>
        <w:adjustRightInd w:val="0"/>
        <w:spacing w:after="0" w:line="240" w:lineRule="auto"/>
        <w:ind w:firstLine="540"/>
        <w:jc w:val="both"/>
        <w:rPr>
          <w:rFonts w:ascii="Calibri" w:hAnsi="Calibri" w:cs="Calibri"/>
        </w:rPr>
      </w:pPr>
    </w:p>
    <w:p w:rsidR="009459ED" w:rsidRDefault="009459ED">
      <w:pPr>
        <w:widowControl w:val="0"/>
        <w:autoSpaceDE w:val="0"/>
        <w:autoSpaceDN w:val="0"/>
        <w:adjustRightInd w:val="0"/>
        <w:spacing w:after="0" w:line="240" w:lineRule="auto"/>
        <w:ind w:firstLine="540"/>
        <w:jc w:val="both"/>
        <w:rPr>
          <w:rFonts w:ascii="Calibri" w:hAnsi="Calibri" w:cs="Calibri"/>
        </w:rPr>
      </w:pPr>
    </w:p>
    <w:p w:rsidR="009459ED" w:rsidRDefault="009459ED">
      <w:pPr>
        <w:widowControl w:val="0"/>
        <w:autoSpaceDE w:val="0"/>
        <w:autoSpaceDN w:val="0"/>
        <w:adjustRightInd w:val="0"/>
        <w:spacing w:after="0" w:line="240" w:lineRule="auto"/>
        <w:ind w:firstLine="540"/>
        <w:jc w:val="both"/>
        <w:rPr>
          <w:rFonts w:ascii="Calibri" w:hAnsi="Calibri" w:cs="Calibri"/>
        </w:rPr>
      </w:pPr>
    </w:p>
    <w:p w:rsidR="009459ED" w:rsidRDefault="009459ED">
      <w:pPr>
        <w:widowControl w:val="0"/>
        <w:autoSpaceDE w:val="0"/>
        <w:autoSpaceDN w:val="0"/>
        <w:adjustRightInd w:val="0"/>
        <w:spacing w:after="0" w:line="240" w:lineRule="auto"/>
        <w:jc w:val="right"/>
        <w:outlineLvl w:val="0"/>
        <w:rPr>
          <w:rFonts w:ascii="Calibri" w:hAnsi="Calibri" w:cs="Calibri"/>
        </w:rPr>
      </w:pPr>
      <w:bookmarkStart w:id="22" w:name="Par385"/>
      <w:bookmarkEnd w:id="22"/>
      <w:r>
        <w:rPr>
          <w:rFonts w:ascii="Calibri" w:hAnsi="Calibri" w:cs="Calibri"/>
        </w:rPr>
        <w:t>Приложение N 4</w:t>
      </w:r>
    </w:p>
    <w:p w:rsidR="009459ED" w:rsidRDefault="009459ED">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Минэкономразвития России</w:t>
      </w:r>
    </w:p>
    <w:p w:rsidR="009459ED" w:rsidRDefault="009459ED">
      <w:pPr>
        <w:widowControl w:val="0"/>
        <w:autoSpaceDE w:val="0"/>
        <w:autoSpaceDN w:val="0"/>
        <w:adjustRightInd w:val="0"/>
        <w:spacing w:after="0" w:line="240" w:lineRule="auto"/>
        <w:jc w:val="right"/>
        <w:rPr>
          <w:rFonts w:ascii="Calibri" w:hAnsi="Calibri" w:cs="Calibri"/>
        </w:rPr>
      </w:pPr>
      <w:r>
        <w:rPr>
          <w:rFonts w:ascii="Calibri" w:hAnsi="Calibri" w:cs="Calibri"/>
        </w:rPr>
        <w:t>от 15 февраля 2010 г. N 54</w:t>
      </w:r>
    </w:p>
    <w:p w:rsidR="009459ED" w:rsidRDefault="009459ED">
      <w:pPr>
        <w:widowControl w:val="0"/>
        <w:autoSpaceDE w:val="0"/>
        <w:autoSpaceDN w:val="0"/>
        <w:adjustRightInd w:val="0"/>
        <w:spacing w:after="0" w:line="240" w:lineRule="auto"/>
        <w:jc w:val="center"/>
        <w:rPr>
          <w:rFonts w:ascii="Calibri" w:hAnsi="Calibri" w:cs="Calibri"/>
        </w:rPr>
      </w:pPr>
    </w:p>
    <w:p w:rsidR="009459ED" w:rsidRDefault="009459ED">
      <w:pPr>
        <w:widowControl w:val="0"/>
        <w:autoSpaceDE w:val="0"/>
        <w:autoSpaceDN w:val="0"/>
        <w:adjustRightInd w:val="0"/>
        <w:spacing w:after="0" w:line="240" w:lineRule="auto"/>
        <w:jc w:val="center"/>
        <w:rPr>
          <w:rFonts w:ascii="Calibri" w:hAnsi="Calibri" w:cs="Calibri"/>
          <w:b/>
          <w:bCs/>
        </w:rPr>
      </w:pPr>
      <w:bookmarkStart w:id="23" w:name="Par389"/>
      <w:bookmarkEnd w:id="23"/>
      <w:r>
        <w:rPr>
          <w:rFonts w:ascii="Calibri" w:hAnsi="Calibri" w:cs="Calibri"/>
          <w:b/>
          <w:bCs/>
        </w:rPr>
        <w:t>ПОРЯДОК</w:t>
      </w:r>
    </w:p>
    <w:p w:rsidR="009459ED" w:rsidRDefault="009459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ПОДТВЕРЖДЕНИЯ СООТВЕТСТВИЯ УЧАСТНИКОВ ТОРГОВ ТРЕБОВАНИЯМ,</w:t>
      </w:r>
    </w:p>
    <w:p w:rsidR="009459ED" w:rsidRDefault="009459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УСТАНОВЛЕННЫМ ПРИ ПРОВЕДЕНИИ ЗАКРЫТЫХ ТОРГОВ В ЭЛЕКТРОННОЙ</w:t>
      </w:r>
    </w:p>
    <w:p w:rsidR="009459ED" w:rsidRDefault="009459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ФОРМЕ ПРИ ПРОДАЖЕ ИМУЩЕСТВА (ПРЕДПРИЯТИЯ) ДОЛЖНИКОВ</w:t>
      </w:r>
    </w:p>
    <w:p w:rsidR="009459ED" w:rsidRDefault="009459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ХОДЕ ПРОЦЕДУР, ПРИМЕНЯЕМЫХ В ДЕЛЕ О БАНКРОТСТВЕ</w:t>
      </w:r>
    </w:p>
    <w:p w:rsidR="009459ED" w:rsidRDefault="009459ED">
      <w:pPr>
        <w:widowControl w:val="0"/>
        <w:autoSpaceDE w:val="0"/>
        <w:autoSpaceDN w:val="0"/>
        <w:adjustRightInd w:val="0"/>
        <w:spacing w:after="0" w:line="240" w:lineRule="auto"/>
        <w:jc w:val="center"/>
        <w:rPr>
          <w:rFonts w:ascii="Calibri" w:hAnsi="Calibri" w:cs="Calibri"/>
        </w:rPr>
      </w:pPr>
    </w:p>
    <w:p w:rsidR="009459ED" w:rsidRDefault="009459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53" w:history="1">
        <w:r>
          <w:rPr>
            <w:rFonts w:ascii="Calibri" w:hAnsi="Calibri" w:cs="Calibri"/>
            <w:color w:val="0000FF"/>
          </w:rPr>
          <w:t>Приказом</w:t>
        </w:r>
      </w:hyperlink>
      <w:r>
        <w:rPr>
          <w:rFonts w:ascii="Calibri" w:hAnsi="Calibri" w:cs="Calibri"/>
        </w:rPr>
        <w:t xml:space="preserve"> Минэкономразвития России от 19.09.2013 N 543)</w:t>
      </w:r>
    </w:p>
    <w:p w:rsidR="009459ED" w:rsidRDefault="009459ED">
      <w:pPr>
        <w:widowControl w:val="0"/>
        <w:autoSpaceDE w:val="0"/>
        <w:autoSpaceDN w:val="0"/>
        <w:adjustRightInd w:val="0"/>
        <w:spacing w:after="0" w:line="240" w:lineRule="auto"/>
        <w:ind w:firstLine="540"/>
        <w:jc w:val="both"/>
        <w:rPr>
          <w:rFonts w:ascii="Calibri" w:hAnsi="Calibri" w:cs="Calibri"/>
        </w:rPr>
      </w:pP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устанавливает правила подтверждения соответствия участников торгов требованиям, установленным при проведении закрытых торгов в электронной форме при </w:t>
      </w:r>
      <w:r>
        <w:rPr>
          <w:rFonts w:ascii="Calibri" w:hAnsi="Calibri" w:cs="Calibri"/>
        </w:rPr>
        <w:lastRenderedPageBreak/>
        <w:t>продаже имущества (предприятия) должников в ходе процедур, применяемых в деле о банкротстве (далее - закрытые торги).</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заявке на проведение закрытых торгов по продаже имущества должников, относящегося в соответствии с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 к ограниченно оборотоспособному имуществу (далее - ограниченно оборотоспособное имущество), а также предприятия должников, в состав которого входит такое имущество, кроме сведений, предусмотренных </w:t>
      </w:r>
      <w:hyperlink w:anchor="Par88" w:history="1">
        <w:r>
          <w:rPr>
            <w:rFonts w:ascii="Calibri" w:hAnsi="Calibri" w:cs="Calibri"/>
            <w:color w:val="0000FF"/>
          </w:rPr>
          <w:t>пунктом 3.2</w:t>
        </w:r>
      </w:hyperlink>
      <w:r>
        <w:rPr>
          <w:rFonts w:ascii="Calibri" w:hAnsi="Calibri" w:cs="Calibri"/>
        </w:rPr>
        <w:t xml:space="preserve"> Порядка проведения открытых торгов в электронной форме при продаже имущества (предприятия) должников в ходе процедур, применяемых в деле о банкротстве, указываются требования к участникам закрытых торгов, подтверждающие в соответствии с федеральным законом возможность лица приобретать в собственность ограниченно оборотоспособное имущество или владеть таким имуществом на ином вещном праве.</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заявке на участие в закрытых торгах должны прилагаться документы, подтверждающие соответствие заявителя требованиям к участникам закрытых торгов, подтверждающим в соответствии с федеральным законом возможность лица приобретать в собственность ограниченно оборотоспособное имущество или владеть таким имуществом на ином вещном праве.</w:t>
      </w:r>
    </w:p>
    <w:p w:rsidR="009459ED" w:rsidRDefault="009459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непредставления заявителем документов, подтверждающих его соответствие требованиям к участникам закрытых торгов, организатор торгов принимает решение об отказе в допуске такого заявителя к участию в торгах.</w:t>
      </w:r>
    </w:p>
    <w:p w:rsidR="009459ED" w:rsidRDefault="009459ED">
      <w:pPr>
        <w:widowControl w:val="0"/>
        <w:autoSpaceDE w:val="0"/>
        <w:autoSpaceDN w:val="0"/>
        <w:adjustRightInd w:val="0"/>
        <w:spacing w:after="0" w:line="240" w:lineRule="auto"/>
        <w:ind w:firstLine="540"/>
        <w:jc w:val="both"/>
        <w:rPr>
          <w:rFonts w:ascii="Calibri" w:hAnsi="Calibri" w:cs="Calibri"/>
        </w:rPr>
      </w:pPr>
    </w:p>
    <w:p w:rsidR="009459ED" w:rsidRDefault="009459ED">
      <w:pPr>
        <w:widowControl w:val="0"/>
        <w:autoSpaceDE w:val="0"/>
        <w:autoSpaceDN w:val="0"/>
        <w:adjustRightInd w:val="0"/>
        <w:spacing w:after="0" w:line="240" w:lineRule="auto"/>
        <w:ind w:firstLine="540"/>
        <w:jc w:val="both"/>
        <w:rPr>
          <w:rFonts w:ascii="Calibri" w:hAnsi="Calibri" w:cs="Calibri"/>
        </w:rPr>
      </w:pPr>
    </w:p>
    <w:p w:rsidR="009459ED" w:rsidRDefault="009459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82437" w:rsidRDefault="00082437">
      <w:bookmarkStart w:id="24" w:name="_GoBack"/>
      <w:bookmarkEnd w:id="24"/>
    </w:p>
    <w:sectPr w:rsidR="00082437" w:rsidSect="00884D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ED"/>
    <w:rsid w:val="00001B03"/>
    <w:rsid w:val="000030DA"/>
    <w:rsid w:val="000046BB"/>
    <w:rsid w:val="00012294"/>
    <w:rsid w:val="000123C4"/>
    <w:rsid w:val="000131D0"/>
    <w:rsid w:val="00015805"/>
    <w:rsid w:val="00015966"/>
    <w:rsid w:val="000168A9"/>
    <w:rsid w:val="00017777"/>
    <w:rsid w:val="00021594"/>
    <w:rsid w:val="000215E2"/>
    <w:rsid w:val="00021C42"/>
    <w:rsid w:val="00022EC9"/>
    <w:rsid w:val="00024AF6"/>
    <w:rsid w:val="00031393"/>
    <w:rsid w:val="000331E8"/>
    <w:rsid w:val="0003350F"/>
    <w:rsid w:val="000337C4"/>
    <w:rsid w:val="00033B8D"/>
    <w:rsid w:val="00034A42"/>
    <w:rsid w:val="0003502A"/>
    <w:rsid w:val="0004095F"/>
    <w:rsid w:val="00040EB2"/>
    <w:rsid w:val="000431FD"/>
    <w:rsid w:val="00044DCF"/>
    <w:rsid w:val="00046A5F"/>
    <w:rsid w:val="00046F56"/>
    <w:rsid w:val="00051028"/>
    <w:rsid w:val="00052E0F"/>
    <w:rsid w:val="00053722"/>
    <w:rsid w:val="00055931"/>
    <w:rsid w:val="00056222"/>
    <w:rsid w:val="0005712C"/>
    <w:rsid w:val="000574F4"/>
    <w:rsid w:val="00057A5B"/>
    <w:rsid w:val="00066C92"/>
    <w:rsid w:val="00071EAB"/>
    <w:rsid w:val="0007207A"/>
    <w:rsid w:val="000759E3"/>
    <w:rsid w:val="00081D98"/>
    <w:rsid w:val="00082437"/>
    <w:rsid w:val="000827BC"/>
    <w:rsid w:val="0008381D"/>
    <w:rsid w:val="00083DD1"/>
    <w:rsid w:val="00085B84"/>
    <w:rsid w:val="00085F4D"/>
    <w:rsid w:val="00086261"/>
    <w:rsid w:val="0008710C"/>
    <w:rsid w:val="00087BE7"/>
    <w:rsid w:val="000920D6"/>
    <w:rsid w:val="00093B99"/>
    <w:rsid w:val="000943D7"/>
    <w:rsid w:val="000A1F1C"/>
    <w:rsid w:val="000A310B"/>
    <w:rsid w:val="000A3FB6"/>
    <w:rsid w:val="000A4389"/>
    <w:rsid w:val="000A4932"/>
    <w:rsid w:val="000A5868"/>
    <w:rsid w:val="000A63BC"/>
    <w:rsid w:val="000B0984"/>
    <w:rsid w:val="000B2B73"/>
    <w:rsid w:val="000B34BF"/>
    <w:rsid w:val="000B4429"/>
    <w:rsid w:val="000C1C6A"/>
    <w:rsid w:val="000C364C"/>
    <w:rsid w:val="000D083F"/>
    <w:rsid w:val="000D186C"/>
    <w:rsid w:val="000D3537"/>
    <w:rsid w:val="000D5A4D"/>
    <w:rsid w:val="000D5EDC"/>
    <w:rsid w:val="000D60A8"/>
    <w:rsid w:val="000E5431"/>
    <w:rsid w:val="000E793D"/>
    <w:rsid w:val="0010204B"/>
    <w:rsid w:val="00102AB7"/>
    <w:rsid w:val="00104A9A"/>
    <w:rsid w:val="00107CBC"/>
    <w:rsid w:val="001213F4"/>
    <w:rsid w:val="0012235F"/>
    <w:rsid w:val="0012378D"/>
    <w:rsid w:val="00125786"/>
    <w:rsid w:val="00130A93"/>
    <w:rsid w:val="00134B3E"/>
    <w:rsid w:val="00134D47"/>
    <w:rsid w:val="0013575A"/>
    <w:rsid w:val="00137429"/>
    <w:rsid w:val="00140DDB"/>
    <w:rsid w:val="00145DE7"/>
    <w:rsid w:val="00146A36"/>
    <w:rsid w:val="001478C7"/>
    <w:rsid w:val="001502CE"/>
    <w:rsid w:val="00151630"/>
    <w:rsid w:val="00153AAE"/>
    <w:rsid w:val="00153FA5"/>
    <w:rsid w:val="001549D2"/>
    <w:rsid w:val="00154AD6"/>
    <w:rsid w:val="00155847"/>
    <w:rsid w:val="00156F34"/>
    <w:rsid w:val="0016470D"/>
    <w:rsid w:val="0016492F"/>
    <w:rsid w:val="00164B6C"/>
    <w:rsid w:val="00167DEF"/>
    <w:rsid w:val="001700DF"/>
    <w:rsid w:val="00173155"/>
    <w:rsid w:val="001738D8"/>
    <w:rsid w:val="00175441"/>
    <w:rsid w:val="00175F50"/>
    <w:rsid w:val="0017629A"/>
    <w:rsid w:val="00177001"/>
    <w:rsid w:val="00180E39"/>
    <w:rsid w:val="001812A8"/>
    <w:rsid w:val="001821FF"/>
    <w:rsid w:val="00183892"/>
    <w:rsid w:val="0018434B"/>
    <w:rsid w:val="00184FD3"/>
    <w:rsid w:val="00186BF1"/>
    <w:rsid w:val="00187058"/>
    <w:rsid w:val="001877EE"/>
    <w:rsid w:val="00190CD3"/>
    <w:rsid w:val="00191C36"/>
    <w:rsid w:val="00193CED"/>
    <w:rsid w:val="00194A95"/>
    <w:rsid w:val="001A0FB5"/>
    <w:rsid w:val="001A0FCF"/>
    <w:rsid w:val="001A1C7E"/>
    <w:rsid w:val="001A557C"/>
    <w:rsid w:val="001A7899"/>
    <w:rsid w:val="001B035F"/>
    <w:rsid w:val="001B0B42"/>
    <w:rsid w:val="001B2829"/>
    <w:rsid w:val="001B5E54"/>
    <w:rsid w:val="001B69F2"/>
    <w:rsid w:val="001C2A44"/>
    <w:rsid w:val="001D060B"/>
    <w:rsid w:val="001D25CB"/>
    <w:rsid w:val="001D2CF1"/>
    <w:rsid w:val="001D2E91"/>
    <w:rsid w:val="001D4675"/>
    <w:rsid w:val="001D48BA"/>
    <w:rsid w:val="001D71B1"/>
    <w:rsid w:val="001E11F1"/>
    <w:rsid w:val="001E2979"/>
    <w:rsid w:val="001E2F18"/>
    <w:rsid w:val="001E4A0B"/>
    <w:rsid w:val="001E4BFB"/>
    <w:rsid w:val="001E5180"/>
    <w:rsid w:val="001E5476"/>
    <w:rsid w:val="001F0104"/>
    <w:rsid w:val="001F6967"/>
    <w:rsid w:val="001F7313"/>
    <w:rsid w:val="001F7965"/>
    <w:rsid w:val="0020273B"/>
    <w:rsid w:val="00203840"/>
    <w:rsid w:val="002054AB"/>
    <w:rsid w:val="0021157C"/>
    <w:rsid w:val="00211991"/>
    <w:rsid w:val="00212D29"/>
    <w:rsid w:val="00213B6B"/>
    <w:rsid w:val="00215DAE"/>
    <w:rsid w:val="002211F9"/>
    <w:rsid w:val="00221AA2"/>
    <w:rsid w:val="00224F9C"/>
    <w:rsid w:val="00231679"/>
    <w:rsid w:val="00233F1C"/>
    <w:rsid w:val="00234E9D"/>
    <w:rsid w:val="00235556"/>
    <w:rsid w:val="00236A5F"/>
    <w:rsid w:val="00237908"/>
    <w:rsid w:val="00245B9B"/>
    <w:rsid w:val="00252BC5"/>
    <w:rsid w:val="0026097D"/>
    <w:rsid w:val="002621B3"/>
    <w:rsid w:val="00263304"/>
    <w:rsid w:val="002657CB"/>
    <w:rsid w:val="0026788B"/>
    <w:rsid w:val="002732CF"/>
    <w:rsid w:val="002751F0"/>
    <w:rsid w:val="002753F9"/>
    <w:rsid w:val="00275AA8"/>
    <w:rsid w:val="00281418"/>
    <w:rsid w:val="002851A8"/>
    <w:rsid w:val="00286BE0"/>
    <w:rsid w:val="00290776"/>
    <w:rsid w:val="00291845"/>
    <w:rsid w:val="00292113"/>
    <w:rsid w:val="00292224"/>
    <w:rsid w:val="0029312C"/>
    <w:rsid w:val="002937EA"/>
    <w:rsid w:val="00294491"/>
    <w:rsid w:val="002944DD"/>
    <w:rsid w:val="002A0447"/>
    <w:rsid w:val="002A3C63"/>
    <w:rsid w:val="002A3C6B"/>
    <w:rsid w:val="002A3D1D"/>
    <w:rsid w:val="002A655D"/>
    <w:rsid w:val="002B0C17"/>
    <w:rsid w:val="002B1078"/>
    <w:rsid w:val="002B1798"/>
    <w:rsid w:val="002B3E8D"/>
    <w:rsid w:val="002B4C6B"/>
    <w:rsid w:val="002B4F11"/>
    <w:rsid w:val="002C07AE"/>
    <w:rsid w:val="002C1222"/>
    <w:rsid w:val="002C1A66"/>
    <w:rsid w:val="002C4D3E"/>
    <w:rsid w:val="002C5536"/>
    <w:rsid w:val="002C5D9C"/>
    <w:rsid w:val="002C630A"/>
    <w:rsid w:val="002D01C5"/>
    <w:rsid w:val="002D77CC"/>
    <w:rsid w:val="002E0306"/>
    <w:rsid w:val="002E0E3B"/>
    <w:rsid w:val="002E37FD"/>
    <w:rsid w:val="002E3A02"/>
    <w:rsid w:val="002E4CDF"/>
    <w:rsid w:val="002E6E9F"/>
    <w:rsid w:val="002E7FF3"/>
    <w:rsid w:val="002F4050"/>
    <w:rsid w:val="002F5F3B"/>
    <w:rsid w:val="002F61AC"/>
    <w:rsid w:val="002F7085"/>
    <w:rsid w:val="002F7E5F"/>
    <w:rsid w:val="00301A5A"/>
    <w:rsid w:val="00302039"/>
    <w:rsid w:val="00305F39"/>
    <w:rsid w:val="00307880"/>
    <w:rsid w:val="0032101C"/>
    <w:rsid w:val="0032159F"/>
    <w:rsid w:val="003221BB"/>
    <w:rsid w:val="00322CAD"/>
    <w:rsid w:val="00323F51"/>
    <w:rsid w:val="00325195"/>
    <w:rsid w:val="00326571"/>
    <w:rsid w:val="00327C66"/>
    <w:rsid w:val="00337345"/>
    <w:rsid w:val="00340FE2"/>
    <w:rsid w:val="0034278C"/>
    <w:rsid w:val="00342BA6"/>
    <w:rsid w:val="00342C05"/>
    <w:rsid w:val="0034357F"/>
    <w:rsid w:val="00350781"/>
    <w:rsid w:val="00350811"/>
    <w:rsid w:val="00352553"/>
    <w:rsid w:val="00352CF4"/>
    <w:rsid w:val="00352E1B"/>
    <w:rsid w:val="0035508C"/>
    <w:rsid w:val="003550ED"/>
    <w:rsid w:val="00356C0E"/>
    <w:rsid w:val="00361B67"/>
    <w:rsid w:val="00364C2F"/>
    <w:rsid w:val="0036582D"/>
    <w:rsid w:val="00371003"/>
    <w:rsid w:val="003720C0"/>
    <w:rsid w:val="00373316"/>
    <w:rsid w:val="00373B1B"/>
    <w:rsid w:val="003818FB"/>
    <w:rsid w:val="003823FD"/>
    <w:rsid w:val="00384559"/>
    <w:rsid w:val="0038586C"/>
    <w:rsid w:val="0038674F"/>
    <w:rsid w:val="003917EB"/>
    <w:rsid w:val="00393019"/>
    <w:rsid w:val="00393C29"/>
    <w:rsid w:val="0039555D"/>
    <w:rsid w:val="003970A9"/>
    <w:rsid w:val="003A113D"/>
    <w:rsid w:val="003A4BCC"/>
    <w:rsid w:val="003A4DFC"/>
    <w:rsid w:val="003B09D6"/>
    <w:rsid w:val="003B1E5D"/>
    <w:rsid w:val="003B6496"/>
    <w:rsid w:val="003B655F"/>
    <w:rsid w:val="003B65D5"/>
    <w:rsid w:val="003C19DC"/>
    <w:rsid w:val="003C282E"/>
    <w:rsid w:val="003C36D1"/>
    <w:rsid w:val="003C3AEE"/>
    <w:rsid w:val="003C46D6"/>
    <w:rsid w:val="003C48A0"/>
    <w:rsid w:val="003C563E"/>
    <w:rsid w:val="003C5D6B"/>
    <w:rsid w:val="003C65D4"/>
    <w:rsid w:val="003C758B"/>
    <w:rsid w:val="003D0830"/>
    <w:rsid w:val="003D11E5"/>
    <w:rsid w:val="003D1917"/>
    <w:rsid w:val="003D41E9"/>
    <w:rsid w:val="003D4C6D"/>
    <w:rsid w:val="003D5374"/>
    <w:rsid w:val="003D6B75"/>
    <w:rsid w:val="003D6C8F"/>
    <w:rsid w:val="003E19B0"/>
    <w:rsid w:val="003E2457"/>
    <w:rsid w:val="003E4B4E"/>
    <w:rsid w:val="003E516F"/>
    <w:rsid w:val="003E7517"/>
    <w:rsid w:val="003E7B4F"/>
    <w:rsid w:val="003F1568"/>
    <w:rsid w:val="003F4760"/>
    <w:rsid w:val="003F6170"/>
    <w:rsid w:val="003F7AF3"/>
    <w:rsid w:val="0040127D"/>
    <w:rsid w:val="004045F5"/>
    <w:rsid w:val="0040565B"/>
    <w:rsid w:val="00415529"/>
    <w:rsid w:val="00415D74"/>
    <w:rsid w:val="004165E6"/>
    <w:rsid w:val="0041753A"/>
    <w:rsid w:val="00420FC6"/>
    <w:rsid w:val="00423749"/>
    <w:rsid w:val="00424E69"/>
    <w:rsid w:val="00425E81"/>
    <w:rsid w:val="00426E01"/>
    <w:rsid w:val="004272F7"/>
    <w:rsid w:val="00432887"/>
    <w:rsid w:val="00433BF8"/>
    <w:rsid w:val="00434CC2"/>
    <w:rsid w:val="00436FD0"/>
    <w:rsid w:val="0044043B"/>
    <w:rsid w:val="00447687"/>
    <w:rsid w:val="00452931"/>
    <w:rsid w:val="00455766"/>
    <w:rsid w:val="0045648F"/>
    <w:rsid w:val="00457A6C"/>
    <w:rsid w:val="0046025F"/>
    <w:rsid w:val="00461018"/>
    <w:rsid w:val="004624EF"/>
    <w:rsid w:val="004721D3"/>
    <w:rsid w:val="00476DBD"/>
    <w:rsid w:val="004774FB"/>
    <w:rsid w:val="004812F5"/>
    <w:rsid w:val="00481536"/>
    <w:rsid w:val="004826A6"/>
    <w:rsid w:val="00483D3B"/>
    <w:rsid w:val="00487A20"/>
    <w:rsid w:val="00493C8E"/>
    <w:rsid w:val="00493DDA"/>
    <w:rsid w:val="004946C6"/>
    <w:rsid w:val="004977E2"/>
    <w:rsid w:val="004A1291"/>
    <w:rsid w:val="004A2CDD"/>
    <w:rsid w:val="004A3E5F"/>
    <w:rsid w:val="004A4D65"/>
    <w:rsid w:val="004B21FC"/>
    <w:rsid w:val="004B3B21"/>
    <w:rsid w:val="004B51CE"/>
    <w:rsid w:val="004C0126"/>
    <w:rsid w:val="004C07DA"/>
    <w:rsid w:val="004C0F82"/>
    <w:rsid w:val="004C206A"/>
    <w:rsid w:val="004C35FA"/>
    <w:rsid w:val="004C44CC"/>
    <w:rsid w:val="004C5FFC"/>
    <w:rsid w:val="004D2BCA"/>
    <w:rsid w:val="004D5BDC"/>
    <w:rsid w:val="004D6D61"/>
    <w:rsid w:val="004E1208"/>
    <w:rsid w:val="004E37BA"/>
    <w:rsid w:val="004E4043"/>
    <w:rsid w:val="004E582F"/>
    <w:rsid w:val="004E6257"/>
    <w:rsid w:val="004E7B4B"/>
    <w:rsid w:val="004F0905"/>
    <w:rsid w:val="004F22A1"/>
    <w:rsid w:val="004F4514"/>
    <w:rsid w:val="004F6796"/>
    <w:rsid w:val="004F6837"/>
    <w:rsid w:val="004F7C23"/>
    <w:rsid w:val="00502A4A"/>
    <w:rsid w:val="005030AA"/>
    <w:rsid w:val="0050486F"/>
    <w:rsid w:val="0050713A"/>
    <w:rsid w:val="0051258B"/>
    <w:rsid w:val="00516143"/>
    <w:rsid w:val="0052129F"/>
    <w:rsid w:val="00524EAC"/>
    <w:rsid w:val="0053035D"/>
    <w:rsid w:val="00540293"/>
    <w:rsid w:val="00543552"/>
    <w:rsid w:val="00543A63"/>
    <w:rsid w:val="005449F5"/>
    <w:rsid w:val="00545EB5"/>
    <w:rsid w:val="00551623"/>
    <w:rsid w:val="00554CB4"/>
    <w:rsid w:val="00554E55"/>
    <w:rsid w:val="005574A7"/>
    <w:rsid w:val="00557D90"/>
    <w:rsid w:val="0056064F"/>
    <w:rsid w:val="00560B2D"/>
    <w:rsid w:val="0056203D"/>
    <w:rsid w:val="005656B0"/>
    <w:rsid w:val="00565876"/>
    <w:rsid w:val="005670A5"/>
    <w:rsid w:val="00567502"/>
    <w:rsid w:val="00570BD3"/>
    <w:rsid w:val="0057136C"/>
    <w:rsid w:val="0057294D"/>
    <w:rsid w:val="00573283"/>
    <w:rsid w:val="00575AC9"/>
    <w:rsid w:val="005812B4"/>
    <w:rsid w:val="005826C5"/>
    <w:rsid w:val="00583D26"/>
    <w:rsid w:val="00590D21"/>
    <w:rsid w:val="00592C91"/>
    <w:rsid w:val="00593FC9"/>
    <w:rsid w:val="00596A01"/>
    <w:rsid w:val="005A16A4"/>
    <w:rsid w:val="005A1D11"/>
    <w:rsid w:val="005A2798"/>
    <w:rsid w:val="005A7096"/>
    <w:rsid w:val="005A76B1"/>
    <w:rsid w:val="005B0991"/>
    <w:rsid w:val="005B1198"/>
    <w:rsid w:val="005B2552"/>
    <w:rsid w:val="005B325C"/>
    <w:rsid w:val="005B73F3"/>
    <w:rsid w:val="005B7CF1"/>
    <w:rsid w:val="005C040D"/>
    <w:rsid w:val="005C1540"/>
    <w:rsid w:val="005C3E19"/>
    <w:rsid w:val="005C5AF7"/>
    <w:rsid w:val="005C6807"/>
    <w:rsid w:val="005C6B42"/>
    <w:rsid w:val="005D156F"/>
    <w:rsid w:val="005D1B85"/>
    <w:rsid w:val="005D2A63"/>
    <w:rsid w:val="005D2AF9"/>
    <w:rsid w:val="005D3B71"/>
    <w:rsid w:val="005D6D28"/>
    <w:rsid w:val="005D77AD"/>
    <w:rsid w:val="005E0380"/>
    <w:rsid w:val="005E5FA5"/>
    <w:rsid w:val="005E774B"/>
    <w:rsid w:val="005F529B"/>
    <w:rsid w:val="005F6AA8"/>
    <w:rsid w:val="005F6CD0"/>
    <w:rsid w:val="0060120A"/>
    <w:rsid w:val="006050E2"/>
    <w:rsid w:val="006055C3"/>
    <w:rsid w:val="00607ED6"/>
    <w:rsid w:val="006102E7"/>
    <w:rsid w:val="0061095A"/>
    <w:rsid w:val="00610B69"/>
    <w:rsid w:val="00610D0D"/>
    <w:rsid w:val="00610DCA"/>
    <w:rsid w:val="00610E92"/>
    <w:rsid w:val="00614196"/>
    <w:rsid w:val="006163A4"/>
    <w:rsid w:val="00623502"/>
    <w:rsid w:val="00630B6D"/>
    <w:rsid w:val="00630D1F"/>
    <w:rsid w:val="00630ED1"/>
    <w:rsid w:val="00633DFB"/>
    <w:rsid w:val="006348A7"/>
    <w:rsid w:val="00634CD4"/>
    <w:rsid w:val="00634E1E"/>
    <w:rsid w:val="0063509E"/>
    <w:rsid w:val="00635703"/>
    <w:rsid w:val="0063583D"/>
    <w:rsid w:val="00636569"/>
    <w:rsid w:val="00643993"/>
    <w:rsid w:val="00645FCC"/>
    <w:rsid w:val="0064615D"/>
    <w:rsid w:val="00647B80"/>
    <w:rsid w:val="006502ED"/>
    <w:rsid w:val="00650C19"/>
    <w:rsid w:val="00652A26"/>
    <w:rsid w:val="00652B7E"/>
    <w:rsid w:val="00653DA8"/>
    <w:rsid w:val="00654C7C"/>
    <w:rsid w:val="00655CFA"/>
    <w:rsid w:val="006611C1"/>
    <w:rsid w:val="00663491"/>
    <w:rsid w:val="00663734"/>
    <w:rsid w:val="00664548"/>
    <w:rsid w:val="006748B7"/>
    <w:rsid w:val="00675E19"/>
    <w:rsid w:val="00676718"/>
    <w:rsid w:val="0067786D"/>
    <w:rsid w:val="006804C3"/>
    <w:rsid w:val="00681424"/>
    <w:rsid w:val="00682665"/>
    <w:rsid w:val="006859F2"/>
    <w:rsid w:val="0068743D"/>
    <w:rsid w:val="00692533"/>
    <w:rsid w:val="00693573"/>
    <w:rsid w:val="006978D7"/>
    <w:rsid w:val="006A72C6"/>
    <w:rsid w:val="006B060C"/>
    <w:rsid w:val="006B3B82"/>
    <w:rsid w:val="006B7F08"/>
    <w:rsid w:val="006C067C"/>
    <w:rsid w:val="006C0C3D"/>
    <w:rsid w:val="006C231C"/>
    <w:rsid w:val="006C30FE"/>
    <w:rsid w:val="006D179C"/>
    <w:rsid w:val="006D4268"/>
    <w:rsid w:val="006E092F"/>
    <w:rsid w:val="006E3326"/>
    <w:rsid w:val="006E55BE"/>
    <w:rsid w:val="006E634B"/>
    <w:rsid w:val="006E6962"/>
    <w:rsid w:val="006F0E55"/>
    <w:rsid w:val="006F76FF"/>
    <w:rsid w:val="007015F1"/>
    <w:rsid w:val="00704153"/>
    <w:rsid w:val="00704187"/>
    <w:rsid w:val="007079E1"/>
    <w:rsid w:val="00707E17"/>
    <w:rsid w:val="007112BB"/>
    <w:rsid w:val="00717BC1"/>
    <w:rsid w:val="00717E5B"/>
    <w:rsid w:val="007242FC"/>
    <w:rsid w:val="00726354"/>
    <w:rsid w:val="007307F7"/>
    <w:rsid w:val="00730BFC"/>
    <w:rsid w:val="00730E33"/>
    <w:rsid w:val="00731AF8"/>
    <w:rsid w:val="00732C43"/>
    <w:rsid w:val="00733F03"/>
    <w:rsid w:val="00735F0A"/>
    <w:rsid w:val="00736A40"/>
    <w:rsid w:val="00736D3B"/>
    <w:rsid w:val="00737D27"/>
    <w:rsid w:val="007400DF"/>
    <w:rsid w:val="0074244D"/>
    <w:rsid w:val="00743B76"/>
    <w:rsid w:val="00744B12"/>
    <w:rsid w:val="00744F92"/>
    <w:rsid w:val="007459F6"/>
    <w:rsid w:val="00751CF6"/>
    <w:rsid w:val="0075717B"/>
    <w:rsid w:val="00757434"/>
    <w:rsid w:val="00757636"/>
    <w:rsid w:val="00757CD7"/>
    <w:rsid w:val="007615B0"/>
    <w:rsid w:val="00761E33"/>
    <w:rsid w:val="007648D0"/>
    <w:rsid w:val="00765029"/>
    <w:rsid w:val="00766C1C"/>
    <w:rsid w:val="0076705A"/>
    <w:rsid w:val="00771290"/>
    <w:rsid w:val="007753D4"/>
    <w:rsid w:val="00775681"/>
    <w:rsid w:val="00777EBB"/>
    <w:rsid w:val="007822BF"/>
    <w:rsid w:val="007911C1"/>
    <w:rsid w:val="00793AD2"/>
    <w:rsid w:val="007943ED"/>
    <w:rsid w:val="007978ED"/>
    <w:rsid w:val="00797B69"/>
    <w:rsid w:val="007A419E"/>
    <w:rsid w:val="007A6A00"/>
    <w:rsid w:val="007A7A14"/>
    <w:rsid w:val="007B16FA"/>
    <w:rsid w:val="007B1EA1"/>
    <w:rsid w:val="007B373D"/>
    <w:rsid w:val="007B43D8"/>
    <w:rsid w:val="007B78E4"/>
    <w:rsid w:val="007C0DFC"/>
    <w:rsid w:val="007C4AE8"/>
    <w:rsid w:val="007C624B"/>
    <w:rsid w:val="007D0A6F"/>
    <w:rsid w:val="007D1198"/>
    <w:rsid w:val="007D3B11"/>
    <w:rsid w:val="007D719D"/>
    <w:rsid w:val="007E0181"/>
    <w:rsid w:val="007E0BD1"/>
    <w:rsid w:val="007E1881"/>
    <w:rsid w:val="007E385E"/>
    <w:rsid w:val="007E3B7E"/>
    <w:rsid w:val="007E7134"/>
    <w:rsid w:val="007E7CEF"/>
    <w:rsid w:val="007F0C20"/>
    <w:rsid w:val="007F139F"/>
    <w:rsid w:val="007F1BBC"/>
    <w:rsid w:val="007F36F4"/>
    <w:rsid w:val="007F482F"/>
    <w:rsid w:val="0080207C"/>
    <w:rsid w:val="00806AE2"/>
    <w:rsid w:val="00807A92"/>
    <w:rsid w:val="008118B4"/>
    <w:rsid w:val="00813964"/>
    <w:rsid w:val="00816EF4"/>
    <w:rsid w:val="00817381"/>
    <w:rsid w:val="0081777A"/>
    <w:rsid w:val="008228B1"/>
    <w:rsid w:val="00823A58"/>
    <w:rsid w:val="008251E9"/>
    <w:rsid w:val="00831A72"/>
    <w:rsid w:val="00832DAC"/>
    <w:rsid w:val="00832E4C"/>
    <w:rsid w:val="0083319E"/>
    <w:rsid w:val="00834735"/>
    <w:rsid w:val="00842E22"/>
    <w:rsid w:val="0085048A"/>
    <w:rsid w:val="00862F2E"/>
    <w:rsid w:val="00863472"/>
    <w:rsid w:val="00863D7B"/>
    <w:rsid w:val="00863E46"/>
    <w:rsid w:val="00865381"/>
    <w:rsid w:val="00865E70"/>
    <w:rsid w:val="008667F1"/>
    <w:rsid w:val="008733A0"/>
    <w:rsid w:val="008734AA"/>
    <w:rsid w:val="00874BE8"/>
    <w:rsid w:val="008832D5"/>
    <w:rsid w:val="008865B3"/>
    <w:rsid w:val="00887668"/>
    <w:rsid w:val="00891ECF"/>
    <w:rsid w:val="00892337"/>
    <w:rsid w:val="008951AA"/>
    <w:rsid w:val="008A1208"/>
    <w:rsid w:val="008B32DC"/>
    <w:rsid w:val="008B4AAB"/>
    <w:rsid w:val="008B62A9"/>
    <w:rsid w:val="008C0486"/>
    <w:rsid w:val="008C264F"/>
    <w:rsid w:val="008C33B6"/>
    <w:rsid w:val="008C61B2"/>
    <w:rsid w:val="008C77C7"/>
    <w:rsid w:val="008D1C84"/>
    <w:rsid w:val="008D59B7"/>
    <w:rsid w:val="008D65AC"/>
    <w:rsid w:val="008E10AA"/>
    <w:rsid w:val="008E477F"/>
    <w:rsid w:val="008F1C4D"/>
    <w:rsid w:val="008F66C8"/>
    <w:rsid w:val="00904435"/>
    <w:rsid w:val="009059A8"/>
    <w:rsid w:val="009068A5"/>
    <w:rsid w:val="00907E45"/>
    <w:rsid w:val="0091025F"/>
    <w:rsid w:val="00914947"/>
    <w:rsid w:val="0091500A"/>
    <w:rsid w:val="009168D6"/>
    <w:rsid w:val="009203FE"/>
    <w:rsid w:val="009221C9"/>
    <w:rsid w:val="00922B09"/>
    <w:rsid w:val="00923E46"/>
    <w:rsid w:val="00926C9E"/>
    <w:rsid w:val="00936252"/>
    <w:rsid w:val="00937547"/>
    <w:rsid w:val="00941823"/>
    <w:rsid w:val="00942CB5"/>
    <w:rsid w:val="00943BE8"/>
    <w:rsid w:val="00944690"/>
    <w:rsid w:val="00944CAE"/>
    <w:rsid w:val="009459ED"/>
    <w:rsid w:val="0094677B"/>
    <w:rsid w:val="009516AF"/>
    <w:rsid w:val="009529BA"/>
    <w:rsid w:val="00954439"/>
    <w:rsid w:val="00955567"/>
    <w:rsid w:val="009607C1"/>
    <w:rsid w:val="0096166C"/>
    <w:rsid w:val="009620C1"/>
    <w:rsid w:val="00962E65"/>
    <w:rsid w:val="009641FE"/>
    <w:rsid w:val="009652BE"/>
    <w:rsid w:val="00965665"/>
    <w:rsid w:val="009674C0"/>
    <w:rsid w:val="009713FE"/>
    <w:rsid w:val="00971DB3"/>
    <w:rsid w:val="00972746"/>
    <w:rsid w:val="009727B4"/>
    <w:rsid w:val="009734A1"/>
    <w:rsid w:val="00976D53"/>
    <w:rsid w:val="00983289"/>
    <w:rsid w:val="00983C33"/>
    <w:rsid w:val="009876D4"/>
    <w:rsid w:val="00990DEF"/>
    <w:rsid w:val="00995D67"/>
    <w:rsid w:val="00997C55"/>
    <w:rsid w:val="009A3C6B"/>
    <w:rsid w:val="009A51D0"/>
    <w:rsid w:val="009A7525"/>
    <w:rsid w:val="009B2E52"/>
    <w:rsid w:val="009B3D8C"/>
    <w:rsid w:val="009B41DC"/>
    <w:rsid w:val="009B4BCF"/>
    <w:rsid w:val="009B4D88"/>
    <w:rsid w:val="009B6405"/>
    <w:rsid w:val="009C14F1"/>
    <w:rsid w:val="009C17A9"/>
    <w:rsid w:val="009C24FD"/>
    <w:rsid w:val="009C3F82"/>
    <w:rsid w:val="009C5B6B"/>
    <w:rsid w:val="009C5FBB"/>
    <w:rsid w:val="009C763D"/>
    <w:rsid w:val="009D1462"/>
    <w:rsid w:val="009D260C"/>
    <w:rsid w:val="009D31F7"/>
    <w:rsid w:val="009D4BEF"/>
    <w:rsid w:val="009D7BB9"/>
    <w:rsid w:val="009E1017"/>
    <w:rsid w:val="009E3858"/>
    <w:rsid w:val="009E6958"/>
    <w:rsid w:val="009E6A6F"/>
    <w:rsid w:val="009E6BD3"/>
    <w:rsid w:val="009E72EA"/>
    <w:rsid w:val="009F4299"/>
    <w:rsid w:val="009F63D0"/>
    <w:rsid w:val="009F7C20"/>
    <w:rsid w:val="00A00BF7"/>
    <w:rsid w:val="00A00D93"/>
    <w:rsid w:val="00A01247"/>
    <w:rsid w:val="00A01E2B"/>
    <w:rsid w:val="00A02D10"/>
    <w:rsid w:val="00A05BE8"/>
    <w:rsid w:val="00A06A1F"/>
    <w:rsid w:val="00A1313F"/>
    <w:rsid w:val="00A15179"/>
    <w:rsid w:val="00A16A8F"/>
    <w:rsid w:val="00A172F5"/>
    <w:rsid w:val="00A17B01"/>
    <w:rsid w:val="00A17D9E"/>
    <w:rsid w:val="00A24941"/>
    <w:rsid w:val="00A24F07"/>
    <w:rsid w:val="00A269DB"/>
    <w:rsid w:val="00A27312"/>
    <w:rsid w:val="00A324FE"/>
    <w:rsid w:val="00A32BA2"/>
    <w:rsid w:val="00A3505D"/>
    <w:rsid w:val="00A36DAD"/>
    <w:rsid w:val="00A374A7"/>
    <w:rsid w:val="00A37B76"/>
    <w:rsid w:val="00A41A92"/>
    <w:rsid w:val="00A452A5"/>
    <w:rsid w:val="00A452C4"/>
    <w:rsid w:val="00A45B51"/>
    <w:rsid w:val="00A47979"/>
    <w:rsid w:val="00A47A3E"/>
    <w:rsid w:val="00A47C54"/>
    <w:rsid w:val="00A47E4E"/>
    <w:rsid w:val="00A514B8"/>
    <w:rsid w:val="00A54713"/>
    <w:rsid w:val="00A54926"/>
    <w:rsid w:val="00A55AF9"/>
    <w:rsid w:val="00A57156"/>
    <w:rsid w:val="00A57D17"/>
    <w:rsid w:val="00A57D1A"/>
    <w:rsid w:val="00A640D8"/>
    <w:rsid w:val="00A6610F"/>
    <w:rsid w:val="00A66347"/>
    <w:rsid w:val="00A664CD"/>
    <w:rsid w:val="00A67FC3"/>
    <w:rsid w:val="00A704A9"/>
    <w:rsid w:val="00A711BB"/>
    <w:rsid w:val="00A73781"/>
    <w:rsid w:val="00A7379B"/>
    <w:rsid w:val="00A73AB2"/>
    <w:rsid w:val="00A81E92"/>
    <w:rsid w:val="00A84E5F"/>
    <w:rsid w:val="00A84F1C"/>
    <w:rsid w:val="00A90931"/>
    <w:rsid w:val="00A90D81"/>
    <w:rsid w:val="00A91D85"/>
    <w:rsid w:val="00A938E3"/>
    <w:rsid w:val="00A94EC7"/>
    <w:rsid w:val="00AA085D"/>
    <w:rsid w:val="00AA3A41"/>
    <w:rsid w:val="00AA5BDD"/>
    <w:rsid w:val="00AA7F82"/>
    <w:rsid w:val="00AB2099"/>
    <w:rsid w:val="00AB6141"/>
    <w:rsid w:val="00AC011C"/>
    <w:rsid w:val="00AC0590"/>
    <w:rsid w:val="00AC3C19"/>
    <w:rsid w:val="00AC49E6"/>
    <w:rsid w:val="00AC5666"/>
    <w:rsid w:val="00AC7793"/>
    <w:rsid w:val="00AD0ACC"/>
    <w:rsid w:val="00AD16BC"/>
    <w:rsid w:val="00AD194C"/>
    <w:rsid w:val="00AD2925"/>
    <w:rsid w:val="00AD3348"/>
    <w:rsid w:val="00AD348B"/>
    <w:rsid w:val="00AD3887"/>
    <w:rsid w:val="00AD5658"/>
    <w:rsid w:val="00AD5722"/>
    <w:rsid w:val="00AD6242"/>
    <w:rsid w:val="00AE0663"/>
    <w:rsid w:val="00AE094C"/>
    <w:rsid w:val="00AE0CC1"/>
    <w:rsid w:val="00AE0FF1"/>
    <w:rsid w:val="00AE2B89"/>
    <w:rsid w:val="00AE3D36"/>
    <w:rsid w:val="00AE4774"/>
    <w:rsid w:val="00AE47CF"/>
    <w:rsid w:val="00AF1B37"/>
    <w:rsid w:val="00AF2054"/>
    <w:rsid w:val="00AF5BFB"/>
    <w:rsid w:val="00AF6297"/>
    <w:rsid w:val="00AF63DC"/>
    <w:rsid w:val="00AF7189"/>
    <w:rsid w:val="00B03361"/>
    <w:rsid w:val="00B042B8"/>
    <w:rsid w:val="00B066DD"/>
    <w:rsid w:val="00B07785"/>
    <w:rsid w:val="00B0779D"/>
    <w:rsid w:val="00B07F41"/>
    <w:rsid w:val="00B14218"/>
    <w:rsid w:val="00B1566C"/>
    <w:rsid w:val="00B17B14"/>
    <w:rsid w:val="00B21288"/>
    <w:rsid w:val="00B24C03"/>
    <w:rsid w:val="00B26BDB"/>
    <w:rsid w:val="00B300F3"/>
    <w:rsid w:val="00B32900"/>
    <w:rsid w:val="00B36366"/>
    <w:rsid w:val="00B40825"/>
    <w:rsid w:val="00B42F01"/>
    <w:rsid w:val="00B43159"/>
    <w:rsid w:val="00B44530"/>
    <w:rsid w:val="00B538C9"/>
    <w:rsid w:val="00B54A93"/>
    <w:rsid w:val="00B553CD"/>
    <w:rsid w:val="00B576AB"/>
    <w:rsid w:val="00B616E3"/>
    <w:rsid w:val="00B62A9B"/>
    <w:rsid w:val="00B63B86"/>
    <w:rsid w:val="00B64CE0"/>
    <w:rsid w:val="00B6553A"/>
    <w:rsid w:val="00B67FAF"/>
    <w:rsid w:val="00B70814"/>
    <w:rsid w:val="00B71D46"/>
    <w:rsid w:val="00B757F7"/>
    <w:rsid w:val="00B82569"/>
    <w:rsid w:val="00B83DEB"/>
    <w:rsid w:val="00B83F5B"/>
    <w:rsid w:val="00B84D4B"/>
    <w:rsid w:val="00B85D67"/>
    <w:rsid w:val="00B9084C"/>
    <w:rsid w:val="00B90B2B"/>
    <w:rsid w:val="00B95169"/>
    <w:rsid w:val="00B9654F"/>
    <w:rsid w:val="00B968EA"/>
    <w:rsid w:val="00BA2E14"/>
    <w:rsid w:val="00BA3D26"/>
    <w:rsid w:val="00BA4DFE"/>
    <w:rsid w:val="00BB3110"/>
    <w:rsid w:val="00BB5B87"/>
    <w:rsid w:val="00BB5CA2"/>
    <w:rsid w:val="00BB675F"/>
    <w:rsid w:val="00BC01E0"/>
    <w:rsid w:val="00BC0234"/>
    <w:rsid w:val="00BC278B"/>
    <w:rsid w:val="00BC4900"/>
    <w:rsid w:val="00BC54B4"/>
    <w:rsid w:val="00BC73B6"/>
    <w:rsid w:val="00BC75BB"/>
    <w:rsid w:val="00BC7AC2"/>
    <w:rsid w:val="00BD1C9F"/>
    <w:rsid w:val="00BD3FD3"/>
    <w:rsid w:val="00BD5EBA"/>
    <w:rsid w:val="00BD6598"/>
    <w:rsid w:val="00BE1DD2"/>
    <w:rsid w:val="00BE2AFA"/>
    <w:rsid w:val="00BE6C6F"/>
    <w:rsid w:val="00BE73D7"/>
    <w:rsid w:val="00BF05F3"/>
    <w:rsid w:val="00BF0EA1"/>
    <w:rsid w:val="00BF195C"/>
    <w:rsid w:val="00BF1B75"/>
    <w:rsid w:val="00BF479A"/>
    <w:rsid w:val="00BF56AF"/>
    <w:rsid w:val="00BF7369"/>
    <w:rsid w:val="00BF778F"/>
    <w:rsid w:val="00C00A0A"/>
    <w:rsid w:val="00C02044"/>
    <w:rsid w:val="00C074BC"/>
    <w:rsid w:val="00C104D3"/>
    <w:rsid w:val="00C15888"/>
    <w:rsid w:val="00C17398"/>
    <w:rsid w:val="00C20C4C"/>
    <w:rsid w:val="00C23EE3"/>
    <w:rsid w:val="00C24CA1"/>
    <w:rsid w:val="00C2510D"/>
    <w:rsid w:val="00C25963"/>
    <w:rsid w:val="00C30482"/>
    <w:rsid w:val="00C305EF"/>
    <w:rsid w:val="00C31F43"/>
    <w:rsid w:val="00C4120D"/>
    <w:rsid w:val="00C4263D"/>
    <w:rsid w:val="00C432FB"/>
    <w:rsid w:val="00C5031E"/>
    <w:rsid w:val="00C525B0"/>
    <w:rsid w:val="00C535F5"/>
    <w:rsid w:val="00C6032D"/>
    <w:rsid w:val="00C60A90"/>
    <w:rsid w:val="00C63803"/>
    <w:rsid w:val="00C64133"/>
    <w:rsid w:val="00C64BDD"/>
    <w:rsid w:val="00C666D9"/>
    <w:rsid w:val="00C67106"/>
    <w:rsid w:val="00C7110E"/>
    <w:rsid w:val="00C72D31"/>
    <w:rsid w:val="00C73F00"/>
    <w:rsid w:val="00C73FFC"/>
    <w:rsid w:val="00C74CD0"/>
    <w:rsid w:val="00C77AE3"/>
    <w:rsid w:val="00C81B09"/>
    <w:rsid w:val="00C8476B"/>
    <w:rsid w:val="00C87F15"/>
    <w:rsid w:val="00C90A92"/>
    <w:rsid w:val="00C91341"/>
    <w:rsid w:val="00C921F8"/>
    <w:rsid w:val="00C95270"/>
    <w:rsid w:val="00CA0127"/>
    <w:rsid w:val="00CA0201"/>
    <w:rsid w:val="00CA0215"/>
    <w:rsid w:val="00CA2979"/>
    <w:rsid w:val="00CA2A8C"/>
    <w:rsid w:val="00CA3257"/>
    <w:rsid w:val="00CA337B"/>
    <w:rsid w:val="00CA380A"/>
    <w:rsid w:val="00CA3A3C"/>
    <w:rsid w:val="00CA59D5"/>
    <w:rsid w:val="00CA79AE"/>
    <w:rsid w:val="00CB6028"/>
    <w:rsid w:val="00CB713A"/>
    <w:rsid w:val="00CB7C87"/>
    <w:rsid w:val="00CC0A4E"/>
    <w:rsid w:val="00CC46B8"/>
    <w:rsid w:val="00CC712F"/>
    <w:rsid w:val="00CD20D4"/>
    <w:rsid w:val="00CD5463"/>
    <w:rsid w:val="00CD6D1B"/>
    <w:rsid w:val="00CD7071"/>
    <w:rsid w:val="00CE3DBF"/>
    <w:rsid w:val="00CE4EB4"/>
    <w:rsid w:val="00CE6A3D"/>
    <w:rsid w:val="00CE6C42"/>
    <w:rsid w:val="00CE6FC5"/>
    <w:rsid w:val="00CE7426"/>
    <w:rsid w:val="00CF3D45"/>
    <w:rsid w:val="00CF4CED"/>
    <w:rsid w:val="00D01BC9"/>
    <w:rsid w:val="00D02B78"/>
    <w:rsid w:val="00D03869"/>
    <w:rsid w:val="00D03AFF"/>
    <w:rsid w:val="00D03E2C"/>
    <w:rsid w:val="00D0638A"/>
    <w:rsid w:val="00D1005F"/>
    <w:rsid w:val="00D110E0"/>
    <w:rsid w:val="00D119D5"/>
    <w:rsid w:val="00D12BAA"/>
    <w:rsid w:val="00D168A4"/>
    <w:rsid w:val="00D20B6D"/>
    <w:rsid w:val="00D213E3"/>
    <w:rsid w:val="00D2150D"/>
    <w:rsid w:val="00D25D42"/>
    <w:rsid w:val="00D3336A"/>
    <w:rsid w:val="00D34997"/>
    <w:rsid w:val="00D373A0"/>
    <w:rsid w:val="00D375BD"/>
    <w:rsid w:val="00D453CE"/>
    <w:rsid w:val="00D51404"/>
    <w:rsid w:val="00D53300"/>
    <w:rsid w:val="00D543F2"/>
    <w:rsid w:val="00D55327"/>
    <w:rsid w:val="00D6076C"/>
    <w:rsid w:val="00D60FB8"/>
    <w:rsid w:val="00D70CFD"/>
    <w:rsid w:val="00D70FED"/>
    <w:rsid w:val="00D73441"/>
    <w:rsid w:val="00D74558"/>
    <w:rsid w:val="00D75271"/>
    <w:rsid w:val="00D8305A"/>
    <w:rsid w:val="00D83CB6"/>
    <w:rsid w:val="00D86AED"/>
    <w:rsid w:val="00D87C74"/>
    <w:rsid w:val="00D91067"/>
    <w:rsid w:val="00D92EDC"/>
    <w:rsid w:val="00D93547"/>
    <w:rsid w:val="00D93DAE"/>
    <w:rsid w:val="00D9412D"/>
    <w:rsid w:val="00D97E8F"/>
    <w:rsid w:val="00DA51C0"/>
    <w:rsid w:val="00DA5C27"/>
    <w:rsid w:val="00DA6E29"/>
    <w:rsid w:val="00DA73A9"/>
    <w:rsid w:val="00DA74E8"/>
    <w:rsid w:val="00DB031B"/>
    <w:rsid w:val="00DB2C86"/>
    <w:rsid w:val="00DB5BB3"/>
    <w:rsid w:val="00DB63E8"/>
    <w:rsid w:val="00DC18F8"/>
    <w:rsid w:val="00DC1C77"/>
    <w:rsid w:val="00DC1FBF"/>
    <w:rsid w:val="00DC37C5"/>
    <w:rsid w:val="00DC3FFB"/>
    <w:rsid w:val="00DD0752"/>
    <w:rsid w:val="00DD12CF"/>
    <w:rsid w:val="00DD1D9A"/>
    <w:rsid w:val="00DD64DC"/>
    <w:rsid w:val="00DD7B98"/>
    <w:rsid w:val="00DE0BF2"/>
    <w:rsid w:val="00DE0E80"/>
    <w:rsid w:val="00DE0F44"/>
    <w:rsid w:val="00DE208E"/>
    <w:rsid w:val="00DE4E03"/>
    <w:rsid w:val="00DE678C"/>
    <w:rsid w:val="00DE6A61"/>
    <w:rsid w:val="00DE6C35"/>
    <w:rsid w:val="00DF174B"/>
    <w:rsid w:val="00DF2E89"/>
    <w:rsid w:val="00DF3865"/>
    <w:rsid w:val="00DF4866"/>
    <w:rsid w:val="00DF54FE"/>
    <w:rsid w:val="00E0062F"/>
    <w:rsid w:val="00E02145"/>
    <w:rsid w:val="00E03A73"/>
    <w:rsid w:val="00E04073"/>
    <w:rsid w:val="00E0444C"/>
    <w:rsid w:val="00E048DC"/>
    <w:rsid w:val="00E05120"/>
    <w:rsid w:val="00E10272"/>
    <w:rsid w:val="00E10E2C"/>
    <w:rsid w:val="00E11248"/>
    <w:rsid w:val="00E16D88"/>
    <w:rsid w:val="00E205BF"/>
    <w:rsid w:val="00E20B18"/>
    <w:rsid w:val="00E20EA6"/>
    <w:rsid w:val="00E23483"/>
    <w:rsid w:val="00E24D78"/>
    <w:rsid w:val="00E25B30"/>
    <w:rsid w:val="00E3204F"/>
    <w:rsid w:val="00E361C0"/>
    <w:rsid w:val="00E3652F"/>
    <w:rsid w:val="00E368DC"/>
    <w:rsid w:val="00E377C6"/>
    <w:rsid w:val="00E37944"/>
    <w:rsid w:val="00E407E7"/>
    <w:rsid w:val="00E42B7E"/>
    <w:rsid w:val="00E4409D"/>
    <w:rsid w:val="00E50D15"/>
    <w:rsid w:val="00E5103D"/>
    <w:rsid w:val="00E53C0D"/>
    <w:rsid w:val="00E5613A"/>
    <w:rsid w:val="00E6083B"/>
    <w:rsid w:val="00E63DDD"/>
    <w:rsid w:val="00E64AB2"/>
    <w:rsid w:val="00E66D12"/>
    <w:rsid w:val="00E66E38"/>
    <w:rsid w:val="00E67034"/>
    <w:rsid w:val="00E750BB"/>
    <w:rsid w:val="00E75F6B"/>
    <w:rsid w:val="00E77EF5"/>
    <w:rsid w:val="00E80054"/>
    <w:rsid w:val="00E805C3"/>
    <w:rsid w:val="00E80D42"/>
    <w:rsid w:val="00E82688"/>
    <w:rsid w:val="00E83453"/>
    <w:rsid w:val="00E83465"/>
    <w:rsid w:val="00E84D65"/>
    <w:rsid w:val="00E851FA"/>
    <w:rsid w:val="00E852E4"/>
    <w:rsid w:val="00E875D3"/>
    <w:rsid w:val="00E92591"/>
    <w:rsid w:val="00E946D4"/>
    <w:rsid w:val="00E94A43"/>
    <w:rsid w:val="00E9628A"/>
    <w:rsid w:val="00EA0CC8"/>
    <w:rsid w:val="00EA33E0"/>
    <w:rsid w:val="00EA7E84"/>
    <w:rsid w:val="00EA7F1B"/>
    <w:rsid w:val="00EB1244"/>
    <w:rsid w:val="00EB190A"/>
    <w:rsid w:val="00EB3258"/>
    <w:rsid w:val="00EB3B4C"/>
    <w:rsid w:val="00EB4C08"/>
    <w:rsid w:val="00EC13D2"/>
    <w:rsid w:val="00EC16D1"/>
    <w:rsid w:val="00ED133F"/>
    <w:rsid w:val="00ED35BF"/>
    <w:rsid w:val="00ED6578"/>
    <w:rsid w:val="00EE363D"/>
    <w:rsid w:val="00EE588B"/>
    <w:rsid w:val="00EF007E"/>
    <w:rsid w:val="00EF2A08"/>
    <w:rsid w:val="00EF401D"/>
    <w:rsid w:val="00F0436D"/>
    <w:rsid w:val="00F067CB"/>
    <w:rsid w:val="00F068F2"/>
    <w:rsid w:val="00F11757"/>
    <w:rsid w:val="00F1349E"/>
    <w:rsid w:val="00F145CF"/>
    <w:rsid w:val="00F17770"/>
    <w:rsid w:val="00F1799F"/>
    <w:rsid w:val="00F21825"/>
    <w:rsid w:val="00F21FF8"/>
    <w:rsid w:val="00F2261D"/>
    <w:rsid w:val="00F22F0D"/>
    <w:rsid w:val="00F316D4"/>
    <w:rsid w:val="00F317A3"/>
    <w:rsid w:val="00F322D6"/>
    <w:rsid w:val="00F3371A"/>
    <w:rsid w:val="00F34FD2"/>
    <w:rsid w:val="00F35882"/>
    <w:rsid w:val="00F376A5"/>
    <w:rsid w:val="00F37CDA"/>
    <w:rsid w:val="00F408B8"/>
    <w:rsid w:val="00F433C6"/>
    <w:rsid w:val="00F43C16"/>
    <w:rsid w:val="00F502B0"/>
    <w:rsid w:val="00F52652"/>
    <w:rsid w:val="00F52B15"/>
    <w:rsid w:val="00F54881"/>
    <w:rsid w:val="00F54B85"/>
    <w:rsid w:val="00F604F1"/>
    <w:rsid w:val="00F66C2A"/>
    <w:rsid w:val="00F67FF4"/>
    <w:rsid w:val="00F730C7"/>
    <w:rsid w:val="00F731C3"/>
    <w:rsid w:val="00F753AD"/>
    <w:rsid w:val="00F768EC"/>
    <w:rsid w:val="00F76FA9"/>
    <w:rsid w:val="00F8183F"/>
    <w:rsid w:val="00F837F1"/>
    <w:rsid w:val="00F90273"/>
    <w:rsid w:val="00F943F5"/>
    <w:rsid w:val="00F9447D"/>
    <w:rsid w:val="00FA1CC6"/>
    <w:rsid w:val="00FA35B9"/>
    <w:rsid w:val="00FB23F6"/>
    <w:rsid w:val="00FB24A9"/>
    <w:rsid w:val="00FB33A9"/>
    <w:rsid w:val="00FB549F"/>
    <w:rsid w:val="00FC17B3"/>
    <w:rsid w:val="00FC1D9A"/>
    <w:rsid w:val="00FC6040"/>
    <w:rsid w:val="00FD1334"/>
    <w:rsid w:val="00FD17DD"/>
    <w:rsid w:val="00FD277E"/>
    <w:rsid w:val="00FD2CAB"/>
    <w:rsid w:val="00FD479D"/>
    <w:rsid w:val="00FD7BE0"/>
    <w:rsid w:val="00FE0BBE"/>
    <w:rsid w:val="00FE5ABC"/>
    <w:rsid w:val="00FE7C13"/>
    <w:rsid w:val="00FF08A3"/>
    <w:rsid w:val="00FF441B"/>
    <w:rsid w:val="00FF55A4"/>
    <w:rsid w:val="00FF7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B6CC722505CD7E6BFC51E4B0BA9D0EC59C718F3E065702D6EED1F2520DD2061C7EBA2A6AE3B6kFQ6M" TargetMode="External"/><Relationship Id="rId18" Type="http://schemas.openxmlformats.org/officeDocument/2006/relationships/hyperlink" Target="consultantplus://offline/ref=C0B6CC722505CD7E6BFC51E4B0BA9D0ECD9F718E360B0A08DEB7DDF055028D111B37B62B6AE3B6F4k2Q5M" TargetMode="External"/><Relationship Id="rId26" Type="http://schemas.openxmlformats.org/officeDocument/2006/relationships/hyperlink" Target="consultantplus://offline/ref=C0B6CC722505CD7E6BFC51E4B0BA9D0ECD9F718E360B0A08DEB7DDF055028D111B37B62B6AE3B6F7k2QFM" TargetMode="External"/><Relationship Id="rId39" Type="http://schemas.openxmlformats.org/officeDocument/2006/relationships/hyperlink" Target="consultantplus://offline/ref=C0B6CC722505CD7E6BFC51E4B0BA9D0ECD9F718E360B0A08DEB7DDF055028D111B37B62B6AE3B6F0k2Q0M" TargetMode="External"/><Relationship Id="rId21" Type="http://schemas.openxmlformats.org/officeDocument/2006/relationships/hyperlink" Target="consultantplus://offline/ref=C0B6CC722505CD7E6BFC51E4B0BA9D0ECD9B7080370E0A08DEB7DDF055k0Q2M" TargetMode="External"/><Relationship Id="rId34" Type="http://schemas.openxmlformats.org/officeDocument/2006/relationships/hyperlink" Target="consultantplus://offline/ref=C0B6CC722505CD7E6BFC51E4B0BA9D0ECD9F718E360B0A08DEB7DDF055028D111B37B62B6AE3B6F1k2Q6M" TargetMode="External"/><Relationship Id="rId42" Type="http://schemas.openxmlformats.org/officeDocument/2006/relationships/hyperlink" Target="consultantplus://offline/ref=C0B6CC722505CD7E6BFC51E4B0BA9D0ECD9F718E360B0A08DEB7DDF055028D111B37B62B6AE3B6F3k2Q7M" TargetMode="External"/><Relationship Id="rId47" Type="http://schemas.openxmlformats.org/officeDocument/2006/relationships/hyperlink" Target="consultantplus://offline/ref=C0B6CC722505CD7E6BFC51E4B0BA9D0ECD9A7E8F3E0F0A08DEB7DDF055028D111B37B62B6AE3B6FCk2Q6M" TargetMode="External"/><Relationship Id="rId50" Type="http://schemas.openxmlformats.org/officeDocument/2006/relationships/hyperlink" Target="consultantplus://offline/ref=C0B6CC722505CD7E6BFC51E4B0BA9D0ECD99798E36040A08DEB7DDF055028D111B37B62B6AE3B4F7k2Q3M" TargetMode="External"/><Relationship Id="rId55" Type="http://schemas.openxmlformats.org/officeDocument/2006/relationships/fontTable" Target="fontTable.xml"/><Relationship Id="rId7" Type="http://schemas.openxmlformats.org/officeDocument/2006/relationships/hyperlink" Target="consultantplus://offline/ref=C0B6CC722505CD7E6BFC51E4B0BA9D0ECD9978863A0D0A08DEB7DDF055028D111B37B6286AE1kBQFM" TargetMode="External"/><Relationship Id="rId12" Type="http://schemas.openxmlformats.org/officeDocument/2006/relationships/hyperlink" Target="consultantplus://offline/ref=C0B6CC722505CD7E6BFC51E4B0BA9D0ECD9C7B8439090A08DEB7DDF055028D111B37B62B6AE2B0F5k2Q2M" TargetMode="External"/><Relationship Id="rId17" Type="http://schemas.openxmlformats.org/officeDocument/2006/relationships/hyperlink" Target="consultantplus://offline/ref=C0B6CC722505CD7E6BFC51E4B0BA9D0ECD9D70853D050A08DEB7DDF055028D111B37B62B6AE3B6F0k2Q2M" TargetMode="External"/><Relationship Id="rId25" Type="http://schemas.openxmlformats.org/officeDocument/2006/relationships/hyperlink" Target="consultantplus://offline/ref=C0B6CC722505CD7E6BFC51E4B0BA9D0ECD9F718E360B0A08DEB7DDF055028D111B37B62B6AE3B6F7k2Q5M" TargetMode="External"/><Relationship Id="rId33" Type="http://schemas.openxmlformats.org/officeDocument/2006/relationships/hyperlink" Target="consultantplus://offline/ref=C0B6CC722505CD7E6BFC51E4B0BA9D0ECD9F718E360B0A08DEB7DDF055028D111B37B62B6AE3B6F6k2QEM" TargetMode="External"/><Relationship Id="rId38" Type="http://schemas.openxmlformats.org/officeDocument/2006/relationships/hyperlink" Target="consultantplus://offline/ref=C0B6CC722505CD7E6BFC51E4B0BA9D0ECD9F718E360B0A08DEB7DDF055028D111B37B62B6AE3B6F0k2Q5M" TargetMode="External"/><Relationship Id="rId46" Type="http://schemas.openxmlformats.org/officeDocument/2006/relationships/hyperlink" Target="consultantplus://offline/ref=C0B6CC722505CD7E6BFC51E4B0BA9D0ECD9978863A0D0A08DEB7DDF055028D111B37B62B6AE1B4F7k2Q6M" TargetMode="External"/><Relationship Id="rId2" Type="http://schemas.microsoft.com/office/2007/relationships/stylesWithEffects" Target="stylesWithEffects.xml"/><Relationship Id="rId16" Type="http://schemas.openxmlformats.org/officeDocument/2006/relationships/hyperlink" Target="consultantplus://offline/ref=C0B6CC722505CD7E6BFC51E4B0BA9D0ECD9D70853D040A08DEB7DDF055028D111B37B62B6AE3B6F0k2Q5M" TargetMode="External"/><Relationship Id="rId20" Type="http://schemas.openxmlformats.org/officeDocument/2006/relationships/hyperlink" Target="consultantplus://offline/ref=C0B6CC722505CD7E6BFC51E4B0BA9D0ECD9F718E360B0A08DEB7DDF055028D111B37B62B6AE3B6F4k2Q4M" TargetMode="External"/><Relationship Id="rId29" Type="http://schemas.openxmlformats.org/officeDocument/2006/relationships/hyperlink" Target="consultantplus://offline/ref=C0B6CC722505CD7E6BFC51E4B0BA9D0ECD9F718E360B0A08DEB7DDF055028D111B37B62B6AE3B6F6k2Q7M" TargetMode="External"/><Relationship Id="rId41" Type="http://schemas.openxmlformats.org/officeDocument/2006/relationships/hyperlink" Target="consultantplus://offline/ref=C0B6CC722505CD7E6BFC51E4B0BA9D0ECD9978863A0D0A08DEB7DDF055028D111B37B6236CkEQ0M" TargetMode="External"/><Relationship Id="rId54" Type="http://schemas.openxmlformats.org/officeDocument/2006/relationships/hyperlink" Target="consultantplus://offline/ref=C0B6CC722505CD7E6BFC51E4B0BA9D0ECD997A813A0D0A08DEB7DDF055028D111B37B62F6FkEQ4M" TargetMode="External"/><Relationship Id="rId1" Type="http://schemas.openxmlformats.org/officeDocument/2006/relationships/styles" Target="styles.xml"/><Relationship Id="rId6" Type="http://schemas.openxmlformats.org/officeDocument/2006/relationships/hyperlink" Target="consultantplus://offline/ref=C0B6CC722505CD7E6BFC51E4B0BA9D0ECD9A718F3D0C0A08DEB7DDF055028D111B37B62B6AE3B6F5k2Q1M" TargetMode="External"/><Relationship Id="rId11" Type="http://schemas.openxmlformats.org/officeDocument/2006/relationships/hyperlink" Target="consultantplus://offline/ref=C0B6CC722505CD7E6BFC51E4B0BA9D0ECD99798E36040A08DEB7DDF055028D111B37B62B6AE3B4F7k2Q3M" TargetMode="External"/><Relationship Id="rId24" Type="http://schemas.openxmlformats.org/officeDocument/2006/relationships/hyperlink" Target="consultantplus://offline/ref=C0B6CC722505CD7E6BFC51E4B0BA9D0ECD9F718E360B0A08DEB7DDF055028D111B37B62B6AE3B6F4k2Q0M" TargetMode="External"/><Relationship Id="rId32" Type="http://schemas.openxmlformats.org/officeDocument/2006/relationships/hyperlink" Target="consultantplus://offline/ref=C0B6CC722505CD7E6BFC51E4B0BA9D0ECD9978863A0D0A08DEB7DDF055028D111B37B62B6AE2kBQ6M" TargetMode="External"/><Relationship Id="rId37" Type="http://schemas.openxmlformats.org/officeDocument/2006/relationships/hyperlink" Target="consultantplus://offline/ref=C0B6CC722505CD7E6BFC51E4B0BA9D0ECD9F718E360B0A08DEB7DDF055028D111B37B62B6AE3B6F1k2QFM" TargetMode="External"/><Relationship Id="rId40" Type="http://schemas.openxmlformats.org/officeDocument/2006/relationships/hyperlink" Target="consultantplus://offline/ref=C0B6CC722505CD7E6BFC51E4B0BA9D0ECD9F718E360B0A08DEB7DDF055028D111B37B62B6AE3B6F0k2QEM" TargetMode="External"/><Relationship Id="rId45" Type="http://schemas.openxmlformats.org/officeDocument/2006/relationships/hyperlink" Target="consultantplus://offline/ref=C0B6CC722505CD7E6BFC51E4B0BA9D0ECD9978863A0D0A08DEB7DDF055028D111B37B62B6AE5kBQ5M" TargetMode="External"/><Relationship Id="rId53" Type="http://schemas.openxmlformats.org/officeDocument/2006/relationships/hyperlink" Target="consultantplus://offline/ref=C0B6CC722505CD7E6BFC51E4B0BA9D0ECD9A718F3D0C0A08DEB7DDF055028D111B37B62B6AE3B6F4k2Q3M" TargetMode="External"/><Relationship Id="rId5" Type="http://schemas.openxmlformats.org/officeDocument/2006/relationships/hyperlink" Target="consultantplus://offline/ref=C0B6CC722505CD7E6BFC51E4B0BA9D0ECD9F718E360B0A08DEB7DDF055028D111B37B62B6AE3B6F5k2Q2M" TargetMode="External"/><Relationship Id="rId15" Type="http://schemas.openxmlformats.org/officeDocument/2006/relationships/hyperlink" Target="consultantplus://offline/ref=C0B6CC722505CD7E6BFC51E4B0BA9D0ECD9F718E360B0A08DEB7DDF055028D111B37B62B6AE3B6F4k2Q7M" TargetMode="External"/><Relationship Id="rId23" Type="http://schemas.openxmlformats.org/officeDocument/2006/relationships/hyperlink" Target="consultantplus://offline/ref=C0B6CC722505CD7E6BFC51E4B0BA9D0ECD9B7080370E0A08DEB7DDF055k0Q2M" TargetMode="External"/><Relationship Id="rId28" Type="http://schemas.openxmlformats.org/officeDocument/2006/relationships/hyperlink" Target="consultantplus://offline/ref=C0B6CC722505CD7E6BFC51E4B0BA9D0ECD9A7E853F0F0A08DEB7DDF055028D111B37B62B6AE3B5F0k2Q3M" TargetMode="External"/><Relationship Id="rId36" Type="http://schemas.openxmlformats.org/officeDocument/2006/relationships/hyperlink" Target="consultantplus://offline/ref=C0B6CC722505CD7E6BFC51E4B0BA9D0ECD9F718E360B0A08DEB7DDF055028D111B37B62B6AE3B6F1k2Q3M" TargetMode="External"/><Relationship Id="rId49" Type="http://schemas.openxmlformats.org/officeDocument/2006/relationships/hyperlink" Target="consultantplus://offline/ref=C0B6CC722505CD7E6BFC51E4B0BA9D0ECD9978863A0D0A08DEB7DDF055028D111B37B62F6DkEQ7M" TargetMode="External"/><Relationship Id="rId10" Type="http://schemas.openxmlformats.org/officeDocument/2006/relationships/hyperlink" Target="consultantplus://offline/ref=C0B6CC722505CD7E6BFC51E4B0BA9D0ECD9A718F3D0C0A08DEB7DDF055028D111B37B62B6AE3B6F4k2Q7M" TargetMode="External"/><Relationship Id="rId19" Type="http://schemas.openxmlformats.org/officeDocument/2006/relationships/hyperlink" Target="consultantplus://offline/ref=C0B6CC722505CD7E6BFC51E4B0BA9D0ECD9978863A0D0A08DEB7DDF055k0Q2M" TargetMode="External"/><Relationship Id="rId31" Type="http://schemas.openxmlformats.org/officeDocument/2006/relationships/hyperlink" Target="consultantplus://offline/ref=C0B6CC722505CD7E6BFC51E4B0BA9D0ECD9F718E360B0A08DEB7DDF055028D111B37B62B6AE3B6F6k2Q0M" TargetMode="External"/><Relationship Id="rId44" Type="http://schemas.openxmlformats.org/officeDocument/2006/relationships/hyperlink" Target="consultantplus://offline/ref=C0B6CC722505CD7E6BFC51E4B0BA9D0ECD9F718E360B0A08DEB7DDF055028D111B37B62B6AE3B6F3k2Q3M" TargetMode="External"/><Relationship Id="rId52" Type="http://schemas.openxmlformats.org/officeDocument/2006/relationships/hyperlink" Target="consultantplus://offline/ref=C0B6CC722505CD7E6BFC51E4B0BA9D0ECD9F78803F0D0A08DEB7DDF055k0Q2M" TargetMode="External"/><Relationship Id="rId4" Type="http://schemas.openxmlformats.org/officeDocument/2006/relationships/webSettings" Target="webSettings.xml"/><Relationship Id="rId9" Type="http://schemas.openxmlformats.org/officeDocument/2006/relationships/hyperlink" Target="consultantplus://offline/ref=C0B6CC722505CD7E6BFC51E4B0BA9D0ECD9978863A0D0A08DEB7DDF055028D111B37B62B6AEBkBQ4M" TargetMode="External"/><Relationship Id="rId14" Type="http://schemas.openxmlformats.org/officeDocument/2006/relationships/hyperlink" Target="consultantplus://offline/ref=C0B6CC722505CD7E6BFC51E4B0BA9D0ECD9A718F3D0C0A08DEB7DDF055028D111B37B62B6AE3B6F4k2Q5M" TargetMode="External"/><Relationship Id="rId22" Type="http://schemas.openxmlformats.org/officeDocument/2006/relationships/hyperlink" Target="consultantplus://offline/ref=C0B6CC722505CD7E6BFC51E4B0BA9D0ECD9F718E360B0A08DEB7DDF055028D111B37B62B6AE3B6F4k2Q2M" TargetMode="External"/><Relationship Id="rId27" Type="http://schemas.openxmlformats.org/officeDocument/2006/relationships/hyperlink" Target="consultantplus://offline/ref=C0B6CC722505CD7E6BFC51E4B0BA9D0ECD9A7E853F0F0A08DEB7DDF055028D111B37B62B6AE3B5F0k2Q3M" TargetMode="External"/><Relationship Id="rId30" Type="http://schemas.openxmlformats.org/officeDocument/2006/relationships/hyperlink" Target="consultantplus://offline/ref=C0B6CC722505CD7E6BFC51E4B0BA9D0ECD9F718E360B0A08DEB7DDF055028D111B37B62B6AE3B6F6k2Q4M" TargetMode="External"/><Relationship Id="rId35" Type="http://schemas.openxmlformats.org/officeDocument/2006/relationships/hyperlink" Target="consultantplus://offline/ref=C0B6CC722505CD7E6BFC51E4B0BA9D0ECD9F718E360B0A08DEB7DDF055028D111B37B62B6AE3B6F1k2Q4M" TargetMode="External"/><Relationship Id="rId43" Type="http://schemas.openxmlformats.org/officeDocument/2006/relationships/hyperlink" Target="consultantplus://offline/ref=C0B6CC722505CD7E6BFC51E4B0BA9D0ECD9F718E360B0A08DEB7DDF055028D111B37B62B6AE3B6F3k2Q5M" TargetMode="External"/><Relationship Id="rId48" Type="http://schemas.openxmlformats.org/officeDocument/2006/relationships/hyperlink" Target="consultantplus://offline/ref=C0B6CC722505CD7E6BFC51E4B0BA9D0ECD9A7E8F3E0F0A08DEB7DDF055028D111B37B62B6AE3B6FCk2Q1M" TargetMode="External"/><Relationship Id="rId56" Type="http://schemas.openxmlformats.org/officeDocument/2006/relationships/theme" Target="theme/theme1.xml"/><Relationship Id="rId8" Type="http://schemas.openxmlformats.org/officeDocument/2006/relationships/hyperlink" Target="consultantplus://offline/ref=C0B6CC722505CD7E6BFC51E4B0BA9D0ECD9978863A0D0A08DEB7DDF055028D111B37B6236DkEQAM" TargetMode="External"/><Relationship Id="rId51" Type="http://schemas.openxmlformats.org/officeDocument/2006/relationships/hyperlink" Target="consultantplus://offline/ref=C0B6CC722505CD7E6BFC51E4B0BA9D0ECD9978863A0D0A08DEB7DDF055k0Q2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10361</Words>
  <Characters>59060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asspc4</dc:creator>
  <cp:lastModifiedBy>asspc4</cp:lastModifiedBy>
  <cp:revision>1</cp:revision>
  <dcterms:created xsi:type="dcterms:W3CDTF">2014-06-18T12:16:00Z</dcterms:created>
  <dcterms:modified xsi:type="dcterms:W3CDTF">2014-06-18T12:17:00Z</dcterms:modified>
</cp:coreProperties>
</file>